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52D7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>3. A feladat a XIV. századi magyar gazdaságtörténethez kapcsolódik.</w:t>
      </w:r>
    </w:p>
    <w:p w14:paraId="49AEBAD3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 xml:space="preserve">Válaszoljon a kérdésekre a forrás és ismeretei segítségével! </w:t>
      </w:r>
      <w:r w:rsidRPr="00E7405E">
        <w:rPr>
          <w:rFonts w:ascii="Times New Roman" w:hAnsi="Times New Roman" w:cs="Times New Roman"/>
          <w:sz w:val="24"/>
          <w:szCs w:val="24"/>
        </w:rPr>
        <w:t>(Elemenként 1 pont.)</w:t>
      </w:r>
    </w:p>
    <w:p w14:paraId="4F421DBF" w14:textId="77777777" w:rsidR="005064C9" w:rsidRDefault="005064C9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7C1436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„Mivel azt akarjuk, hogy […] ezen mostani pénzünk egész országunkban</w:t>
      </w:r>
    </w:p>
    <w:p w14:paraId="51201DB4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változatlanul állandóan forgalomban maradjon, [...] határozván elrendeltük és</w:t>
      </w:r>
    </w:p>
    <w:p w14:paraId="5820642C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parancsoljuk, hogy minden megyében, minden egyes kapu után, amelyen egy</w:t>
      </w:r>
    </w:p>
    <w:p w14:paraId="6DAFC765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megrakott szekér képes befordulni […] a kirovás megtörténte után tizenöt napon</w:t>
      </w:r>
    </w:p>
    <w:p w14:paraId="0B815E9D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belül a kamara haszna címén tizennyolc dénárt a kamarák ispánjának a kezéhez kell</w:t>
      </w:r>
    </w:p>
    <w:p w14:paraId="7D175651" w14:textId="77777777" w:rsidR="00E7405E" w:rsidRPr="00E7405E" w:rsidRDefault="00E7405E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 xml:space="preserve">szolgáltatni.” </w:t>
      </w:r>
      <w:r w:rsidRPr="00E7405E">
        <w:rPr>
          <w:rFonts w:ascii="Times New Roman" w:hAnsi="Times New Roman" w:cs="Times New Roman"/>
          <w:i/>
          <w:iCs/>
          <w:sz w:val="24"/>
          <w:szCs w:val="24"/>
        </w:rPr>
        <w:t>(Királyi rendelet)</w:t>
      </w:r>
    </w:p>
    <w:p w14:paraId="035764DB" w14:textId="77777777" w:rsidR="005064C9" w:rsidRDefault="005064C9" w:rsidP="00E7405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4C9C0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>a) Hogy hívják a fenti törvényszövegben bevezetett új királyi jövedelmet?</w:t>
      </w:r>
    </w:p>
    <w:p w14:paraId="7A7C9A52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939383F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>b) A forrásban olvasható „kapu” jelképezett valamit. Mai fogalmaink szerint mi volt</w:t>
      </w:r>
    </w:p>
    <w:p w14:paraId="432F977D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>valójában az adó kivetésének alapja?</w:t>
      </w:r>
    </w:p>
    <w:p w14:paraId="13D35EA5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E29751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E7405E">
        <w:rPr>
          <w:rFonts w:ascii="Times New Roman" w:hAnsi="Times New Roman" w:cs="Times New Roman"/>
          <w:sz w:val="24"/>
          <w:szCs w:val="24"/>
        </w:rPr>
        <w:t xml:space="preserve">A forrásrészletben említett pénz az ezüstdénár. </w:t>
      </w:r>
      <w:r w:rsidRPr="00E7405E">
        <w:rPr>
          <w:rFonts w:ascii="Times New Roman" w:hAnsi="Times New Roman" w:cs="Times New Roman"/>
          <w:b/>
          <w:bCs/>
          <w:sz w:val="24"/>
          <w:szCs w:val="24"/>
        </w:rPr>
        <w:t>Melyik, ennél nagyobb értékű pénz</w:t>
      </w:r>
    </w:p>
    <w:p w14:paraId="45D3BAD1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>bevezetésére került sor a korszakban?</w:t>
      </w:r>
    </w:p>
    <w:p w14:paraId="66B2CD33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476FF3B" w14:textId="77777777" w:rsidR="00E7405E" w:rsidRPr="00E7405E" w:rsidRDefault="00E7405E" w:rsidP="005064C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7405E">
        <w:rPr>
          <w:rFonts w:ascii="Times New Roman" w:hAnsi="Times New Roman" w:cs="Times New Roman"/>
          <w:b/>
          <w:bCs/>
          <w:sz w:val="24"/>
          <w:szCs w:val="24"/>
        </w:rPr>
        <w:t>d) Melyik uralkodó vezette be a fenti intézkedéseket?</w:t>
      </w:r>
    </w:p>
    <w:p w14:paraId="142A753E" w14:textId="77777777" w:rsidR="00000000" w:rsidRDefault="00E7405E" w:rsidP="005064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05E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3BE09A46" w14:textId="00BD1538" w:rsidR="0034671D" w:rsidRDefault="00346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28B4599" w14:textId="77777777" w:rsidR="00B11883" w:rsidRPr="00B11883" w:rsidRDefault="00B11883" w:rsidP="00E7405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1883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Megoldás</w:t>
      </w:r>
    </w:p>
    <w:p w14:paraId="23F9D414" w14:textId="77777777" w:rsidR="00B11883" w:rsidRDefault="00B11883" w:rsidP="00B11883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3. Középkori magyar gazdaság (Elemenként 1 pont, összesen 4 pont.)</w:t>
      </w:r>
    </w:p>
    <w:p w14:paraId="4249C068" w14:textId="77777777" w:rsidR="00B11883" w:rsidRDefault="00B11883" w:rsidP="00B1188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kapuadó</w:t>
      </w:r>
    </w:p>
    <w:p w14:paraId="22673804" w14:textId="77777777" w:rsidR="00B11883" w:rsidRDefault="00B11883" w:rsidP="00B1188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(jobbágy)telek / porta</w:t>
      </w:r>
    </w:p>
    <w:p w14:paraId="6CDCA9F2" w14:textId="77777777" w:rsidR="00B11883" w:rsidRDefault="00B11883" w:rsidP="00B11883">
      <w:pPr>
        <w:autoSpaceDE w:val="0"/>
        <w:autoSpaceDN w:val="0"/>
        <w:adjustRightInd w:val="0"/>
        <w:spacing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(arany)forint</w:t>
      </w:r>
    </w:p>
    <w:p w14:paraId="6870A777" w14:textId="77777777" w:rsidR="00B11883" w:rsidRPr="00E7405E" w:rsidRDefault="00B11883" w:rsidP="00B11883">
      <w:pPr>
        <w:rPr>
          <w:rFonts w:ascii="Times New Roman" w:hAnsi="Times New Roman" w:cs="Times New Roman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Károly Róbert / I. Károly</w:t>
      </w:r>
    </w:p>
    <w:sectPr w:rsidR="00B11883" w:rsidRPr="00E7405E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05E"/>
    <w:rsid w:val="0005122C"/>
    <w:rsid w:val="000F3205"/>
    <w:rsid w:val="001736CD"/>
    <w:rsid w:val="00195255"/>
    <w:rsid w:val="001C5B4D"/>
    <w:rsid w:val="001D2AE9"/>
    <w:rsid w:val="002436D0"/>
    <w:rsid w:val="0034671D"/>
    <w:rsid w:val="00443C43"/>
    <w:rsid w:val="005064C9"/>
    <w:rsid w:val="00817D4F"/>
    <w:rsid w:val="00901A30"/>
    <w:rsid w:val="009156D9"/>
    <w:rsid w:val="00976065"/>
    <w:rsid w:val="009D374D"/>
    <w:rsid w:val="00B11883"/>
    <w:rsid w:val="00C67498"/>
    <w:rsid w:val="00CF40CE"/>
    <w:rsid w:val="00E077F3"/>
    <w:rsid w:val="00E73927"/>
    <w:rsid w:val="00E7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4047"/>
  <w15:docId w15:val="{2BD140BB-974C-407E-BE58-004DAC90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1027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2026-08-09T19:39:00Z</dcterms:created>
  <dcterms:modified xsi:type="dcterms:W3CDTF">2026-08-09T19:39:00Z</dcterms:modified>
</cp:coreProperties>
</file>