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CDD8" w14:textId="77777777" w:rsidR="009C5260" w:rsidRPr="009C5260" w:rsidRDefault="009C5260" w:rsidP="009C5260">
      <w:pPr>
        <w:spacing w:after="0" w:line="240" w:lineRule="auto"/>
        <w:rPr>
          <w:b/>
        </w:rPr>
      </w:pPr>
      <w:r w:rsidRPr="009C5260">
        <w:rPr>
          <w:b/>
        </w:rPr>
        <w:t>15. A feladat Magyarország XIV. századi gazdaságtörténetéhez kapcsolódik. (hosszú)</w:t>
      </w:r>
    </w:p>
    <w:p w14:paraId="3DE1B79A" w14:textId="77777777" w:rsidR="009C5260" w:rsidRPr="009C5260" w:rsidRDefault="009C5260" w:rsidP="009C5260">
      <w:pPr>
        <w:spacing w:after="0" w:line="240" w:lineRule="auto"/>
        <w:rPr>
          <w:b/>
        </w:rPr>
      </w:pPr>
      <w:r w:rsidRPr="009C5260">
        <w:rPr>
          <w:b/>
        </w:rPr>
        <w:t>Mutassa be a források és az ismeretei alapján Károly Róbertnek a nemesfémbányászat fellendítésére tett intézkedéseit! Tárja fel a reform bevezetésének szükségességét és a következményeit is! Utaljon Károly Róbert más gazdaságpolitikai intézkedéseire is!</w:t>
      </w:r>
    </w:p>
    <w:p w14:paraId="174D6A83" w14:textId="77777777" w:rsidR="009C5260" w:rsidRDefault="009C5260" w:rsidP="009C5260">
      <w:pPr>
        <w:spacing w:after="0" w:line="240" w:lineRule="auto"/>
      </w:pPr>
    </w:p>
    <w:p w14:paraId="0FFBD5B8" w14:textId="77777777" w:rsidR="009C5260" w:rsidRDefault="009C5260" w:rsidP="009C5260">
      <w:pPr>
        <w:spacing w:after="0" w:line="240" w:lineRule="auto"/>
      </w:pPr>
      <w:r>
        <w:t>„Mi, Károly, […] elrendeljük örökre szólóan, hogy ha a főpapok, szerzetesek és világi papok vagy a nemesek bármelyikének földjein és birtokain arany-, illetve ezüstbányát fognak találni, s amennyiben nem tagadják le azok létezését és nem tagadják meg a feltárásukat, akkor ugyanők örökre élvezzék örvendezve azon földjeik változatlan birtoklását, amelyeken ezek az arany- és ezüstbányák találhatók, sőt a földjükön talált arany-, illetve ezüstbányákból származó, a bányászok szokása szerint befolyó királyi jövedelmek harmadrészét is kapják meg teljességgel örök időkre. […]” (Károly Róbert 1327. évi oklevele)</w:t>
      </w:r>
    </w:p>
    <w:p w14:paraId="4B42BB2D" w14:textId="77777777" w:rsidR="009C5260" w:rsidRDefault="009C5260" w:rsidP="009C5260">
      <w:pPr>
        <w:spacing w:after="0" w:line="240" w:lineRule="auto"/>
      </w:pPr>
    </w:p>
    <w:p w14:paraId="5A138430" w14:textId="77777777" w:rsidR="005073E9" w:rsidRDefault="009C5260" w:rsidP="009C5260">
      <w:pPr>
        <w:spacing w:after="0" w:line="240" w:lineRule="auto"/>
      </w:pPr>
      <w:proofErr w:type="gramStart"/>
      <w:r>
        <w:t>„ [</w:t>
      </w:r>
      <w:proofErr w:type="gramEnd"/>
      <w:r>
        <w:t xml:space="preserve">…] elrendeltük és parancsoljuk, hogy minden megyében, minden egyes kapu után, amelyen szénával vagy gabonával megrakott szekér képes befordulni vagy azon át kijönni […] kivévén a mi királyi és királynéi szolgáinkat […] nemkülönben a földesuraknak katonáskodó </w:t>
      </w:r>
      <w:proofErr w:type="spellStart"/>
      <w:r>
        <w:t>szervienseit</w:t>
      </w:r>
      <w:proofErr w:type="spellEnd"/>
      <w:r>
        <w:t xml:space="preserve"> [...] továbbá az egyházakat, városokat vagy másokat, akik nyilvánvaló kiváltságot, szabadságot élveznek […] kamaránknak tizennyolc dénárt a kamarák ispánjának a kezéhez kell szolgáltatni és fizetni.” (Károly Róbert 1342. évi oklevele)</w:t>
      </w:r>
    </w:p>
    <w:p w14:paraId="39C31348" w14:textId="77777777" w:rsidR="00007AED" w:rsidRDefault="00007AED" w:rsidP="00007AED">
      <w:pPr>
        <w:spacing w:after="0" w:line="240" w:lineRule="auto"/>
      </w:pPr>
      <w:r w:rsidRPr="00007AED">
        <w:rPr>
          <w:noProof/>
          <w:lang w:eastAsia="hu-HU"/>
        </w:rPr>
        <w:drawing>
          <wp:inline distT="0" distB="0" distL="0" distR="0" wp14:anchorId="5847FCE1" wp14:editId="5CBD194E">
            <wp:extent cx="5760720" cy="290147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95F0" w14:textId="77777777" w:rsidR="00007AED" w:rsidRDefault="00007AED" w:rsidP="00007AED">
      <w:pPr>
        <w:spacing w:after="0" w:line="240" w:lineRule="auto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Károly Róbert jövedelmei</w:t>
      </w:r>
    </w:p>
    <w:p w14:paraId="02CFD76E" w14:textId="77777777" w:rsidR="00007AED" w:rsidRDefault="00007AED" w:rsidP="00007AED">
      <w:pPr>
        <w:spacing w:after="0" w:line="240" w:lineRule="auto"/>
        <w:rPr>
          <w:i/>
          <w:iCs/>
          <w:sz w:val="23"/>
          <w:szCs w:val="23"/>
        </w:rPr>
      </w:pPr>
    </w:p>
    <w:p w14:paraId="7A88561F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B5CE82F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16444CD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544679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3C46C80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0274628E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45F582EE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76ACB7C8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B1363E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11EC4C4B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313795A4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lastRenderedPageBreak/>
        <w:tab/>
      </w:r>
    </w:p>
    <w:p w14:paraId="3C74777D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B18D81E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6327CB57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08B0BDA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7F683223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B5868B1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69B5316E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67362EB6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24AAEF95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4CB5FD72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7CC8E1D7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418CF6BB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57E24710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1ECD1691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3CE785C7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1903F99D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488BB91A" w14:textId="77777777" w:rsidR="00007AED" w:rsidRDefault="00007AED" w:rsidP="00007AED">
      <w:pPr>
        <w:tabs>
          <w:tab w:val="left" w:leader="dot" w:pos="8647"/>
        </w:tabs>
        <w:spacing w:after="0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ab/>
      </w:r>
    </w:p>
    <w:p w14:paraId="3348F5B6" w14:textId="77777777" w:rsidR="00007AED" w:rsidRDefault="00007AED" w:rsidP="00007AED">
      <w:pPr>
        <w:tabs>
          <w:tab w:val="left" w:leader="dot" w:pos="8647"/>
        </w:tabs>
        <w:spacing w:after="0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5D80AFCF" wp14:editId="2CE57650">
            <wp:extent cx="5762625" cy="427672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703BD" w14:textId="77777777" w:rsidR="00007AED" w:rsidRDefault="00007AED" w:rsidP="00007AED">
      <w:pPr>
        <w:tabs>
          <w:tab w:val="left" w:leader="dot" w:pos="8647"/>
        </w:tabs>
        <w:spacing w:after="0" w:line="240" w:lineRule="auto"/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79F893EE" wp14:editId="50500C7E">
            <wp:extent cx="5753100" cy="37052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71B1D" w14:textId="77777777" w:rsidR="00007AED" w:rsidRPr="00007AED" w:rsidRDefault="00007AED" w:rsidP="00007AED">
      <w:pPr>
        <w:tabs>
          <w:tab w:val="left" w:leader="dot" w:pos="8647"/>
        </w:tabs>
        <w:spacing w:after="0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29FC2181" wp14:editId="489E22A3">
            <wp:extent cx="5753100" cy="34290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AED" w:rsidRPr="00007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60"/>
    <w:rsid w:val="00007AED"/>
    <w:rsid w:val="00026B76"/>
    <w:rsid w:val="00027F04"/>
    <w:rsid w:val="00211ED5"/>
    <w:rsid w:val="0025702A"/>
    <w:rsid w:val="005073E9"/>
    <w:rsid w:val="009C5260"/>
    <w:rsid w:val="009D374D"/>
    <w:rsid w:val="00D238BE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9D01"/>
  <w15:chartTrackingRefBased/>
  <w15:docId w15:val="{827A61EE-2F53-4378-8892-7921FA3B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007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2026-08-09T19:36:00Z</dcterms:created>
  <dcterms:modified xsi:type="dcterms:W3CDTF">2026-08-09T19:36:00Z</dcterms:modified>
</cp:coreProperties>
</file>