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502F4" w14:textId="77777777" w:rsidR="008730BC" w:rsidRDefault="008730BC" w:rsidP="008730BC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16. A feladat I. Károly (Róbert) uralkodásához kapcsolódik. </w:t>
      </w:r>
      <w:r>
        <w:rPr>
          <w:rFonts w:ascii="TimesNewRoman" w:hAnsi="TimesNewRoman" w:cs="TimesNewRoman"/>
          <w:sz w:val="24"/>
          <w:szCs w:val="24"/>
        </w:rPr>
        <w:t>(hosszú)</w:t>
      </w:r>
    </w:p>
    <w:p w14:paraId="271F1472" w14:textId="77777777" w:rsidR="008730BC" w:rsidRDefault="008730BC" w:rsidP="008730BC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Mutassa be a források és ismeretei segítségével I. Károly (Róbert) bevételeit, pénzügyi és</w:t>
      </w:r>
    </w:p>
    <w:p w14:paraId="6E603007" w14:textId="77777777" w:rsidR="008730BC" w:rsidRDefault="008730BC" w:rsidP="008730BC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gazdasági reformjait!</w:t>
      </w:r>
    </w:p>
    <w:p w14:paraId="7B1F7BD8" w14:textId="77777777" w:rsidR="008730BC" w:rsidRDefault="008730BC" w:rsidP="008730BC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</w:p>
    <w:p w14:paraId="01DEFEB1" w14:textId="77777777" w:rsidR="008730BC" w:rsidRDefault="008730BC" w:rsidP="008730BC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„Hogyha a főpapok, szerzetesek és világi papok, vagy a nemesek bármelyikének</w:t>
      </w:r>
    </w:p>
    <w:p w14:paraId="62DD6B18" w14:textId="77777777" w:rsidR="008730BC" w:rsidRDefault="008730BC" w:rsidP="008730BC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földjein és birtokán arany-, illetve ezüstbányát fognak találni, s amennyiben nem</w:t>
      </w:r>
    </w:p>
    <w:p w14:paraId="63626AA9" w14:textId="77777777" w:rsidR="008730BC" w:rsidRDefault="008730BC" w:rsidP="008730BC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tagadják le azok létezését és nem tagadják meg a feltárásukat, akkor ugyanők örökre</w:t>
      </w:r>
    </w:p>
    <w:p w14:paraId="51A2B84D" w14:textId="77777777" w:rsidR="008730BC" w:rsidRDefault="008730BC" w:rsidP="008730BC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élvezzék örvendezve azon földjeiknek változatlan birtoklását, amelyeken ezek az</w:t>
      </w:r>
    </w:p>
    <w:p w14:paraId="6A8532D1" w14:textId="77777777" w:rsidR="008730BC" w:rsidRDefault="008730BC" w:rsidP="008730BC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arany- és ezüstbányák találhatók, sőt a földjükön talált arany-, illetve ezüstbányákból</w:t>
      </w:r>
    </w:p>
    <w:p w14:paraId="12FB7BC2" w14:textId="77777777" w:rsidR="008730BC" w:rsidRDefault="008730BC" w:rsidP="008730BC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származó, a bányászok szokása szerint befolyó királyi jövedelmek harmadrészét is</w:t>
      </w:r>
    </w:p>
    <w:p w14:paraId="54C7704E" w14:textId="77777777" w:rsidR="00DB310A" w:rsidRDefault="008730BC" w:rsidP="008730BC">
      <w:pPr>
        <w:rPr>
          <w:rFonts w:ascii="BookAntiqua,Italic" w:hAnsi="BookAntiqua,Italic" w:cs="BookAntiqua,Italic"/>
          <w:i/>
          <w:iCs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kapják meg teljességgel örök időkre.” </w:t>
      </w:r>
      <w:r>
        <w:rPr>
          <w:rFonts w:ascii="BookAntiqua,Italic" w:hAnsi="BookAntiqua,Italic" w:cs="BookAntiqua,Italic"/>
          <w:i/>
          <w:iCs/>
          <w:sz w:val="24"/>
          <w:szCs w:val="24"/>
        </w:rPr>
        <w:t>(I. Károly oklevele, 1327)</w:t>
      </w:r>
    </w:p>
    <w:p w14:paraId="022C4E56" w14:textId="77777777" w:rsidR="00394CFC" w:rsidRDefault="00394CFC" w:rsidP="008730BC">
      <w:pPr>
        <w:rPr>
          <w:rFonts w:ascii="BookAntiqua,Italic" w:hAnsi="BookAntiqua,Italic" w:cs="BookAntiqua,Italic"/>
          <w:i/>
          <w:iCs/>
          <w:sz w:val="24"/>
          <w:szCs w:val="24"/>
        </w:rPr>
      </w:pPr>
    </w:p>
    <w:p w14:paraId="78C5DF3A" w14:textId="77777777" w:rsidR="00394CFC" w:rsidRDefault="00394CFC" w:rsidP="008730BC">
      <w:r>
        <w:rPr>
          <w:noProof/>
          <w:lang w:eastAsia="hu-HU"/>
        </w:rPr>
        <w:drawing>
          <wp:inline distT="0" distB="0" distL="0" distR="0" wp14:anchorId="4EE1559C" wp14:editId="359E0EA0">
            <wp:extent cx="5759450" cy="2038350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11B7CC" w14:textId="77777777" w:rsidR="00394CFC" w:rsidRDefault="00394CFC" w:rsidP="00394CFC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</w:p>
    <w:p w14:paraId="74C4E419" w14:textId="77777777" w:rsidR="00394CFC" w:rsidRDefault="00394CFC" w:rsidP="00394CFC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„Mivel jól tudjuk, hogy Béla király jelölte ki mind a </w:t>
      </w:r>
      <w:proofErr w:type="spellStart"/>
      <w:r>
        <w:rPr>
          <w:rFonts w:ascii="BookAntiqua" w:hAnsi="BookAntiqua" w:cs="BookAntiqua"/>
          <w:sz w:val="24"/>
          <w:szCs w:val="24"/>
        </w:rPr>
        <w:t>brünni</w:t>
      </w:r>
      <w:proofErr w:type="spellEnd"/>
      <w:r>
        <w:rPr>
          <w:rFonts w:ascii="BookAntiqua" w:hAnsi="BookAntiqua" w:cs="BookAntiqua"/>
          <w:sz w:val="24"/>
          <w:szCs w:val="24"/>
        </w:rPr>
        <w:t xml:space="preserve"> polgároknak, mind a</w:t>
      </w:r>
    </w:p>
    <w:p w14:paraId="406F8EDD" w14:textId="77777777" w:rsidR="00394CFC" w:rsidRDefault="00394CFC" w:rsidP="00394CFC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nagyszombatiaknak a vámhelyeket, ezeket továbbra is törvényesnek és jogosnak</w:t>
      </w:r>
    </w:p>
    <w:p w14:paraId="12C890D3" w14:textId="77777777" w:rsidR="00394CFC" w:rsidRDefault="00394CFC" w:rsidP="00394CFC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tekintjük. Éppen ezért a mi kereskedőinket, mind a csehországi és más országokból</w:t>
      </w:r>
    </w:p>
    <w:p w14:paraId="3368AEA4" w14:textId="77777777" w:rsidR="00394CFC" w:rsidRDefault="00394CFC" w:rsidP="00394CFC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érkező kereskedőket hívjuk és bíztatjuk, hogy javaikkal, áruikkal és értékeikkel</w:t>
      </w:r>
    </w:p>
    <w:p w14:paraId="5200A810" w14:textId="77777777" w:rsidR="00394CFC" w:rsidRDefault="00394CFC" w:rsidP="00394CFC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békében, háborítatlanul és minden akadályozás nélkül vagyonuk és személyük</w:t>
      </w:r>
    </w:p>
    <w:p w14:paraId="7E3C4985" w14:textId="77777777" w:rsidR="00394CFC" w:rsidRDefault="00394CFC" w:rsidP="00394CFC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biztonságában a vámok lefizetése után szabadon jöjjenek keresztül az említett</w:t>
      </w:r>
    </w:p>
    <w:p w14:paraId="69DD801B" w14:textId="77777777" w:rsidR="00394CFC" w:rsidRDefault="00394CFC" w:rsidP="00394CFC">
      <w:pPr>
        <w:rPr>
          <w:rFonts w:ascii="BookAntiqua,Italic" w:hAnsi="BookAntiqua,Italic" w:cs="BookAntiqua,Italic"/>
          <w:i/>
          <w:iCs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vámhelyeken.” </w:t>
      </w:r>
      <w:r>
        <w:rPr>
          <w:rFonts w:ascii="BookAntiqua,Italic" w:hAnsi="BookAntiqua,Italic" w:cs="BookAntiqua,Italic"/>
          <w:i/>
          <w:iCs/>
          <w:sz w:val="24"/>
          <w:szCs w:val="24"/>
        </w:rPr>
        <w:t>(I. Károly oklevele, 1336)</w:t>
      </w:r>
    </w:p>
    <w:p w14:paraId="71887155" w14:textId="77777777" w:rsidR="00394CFC" w:rsidRDefault="00394CFC" w:rsidP="00394CFC">
      <w:pPr>
        <w:rPr>
          <w:rFonts w:ascii="BookAntiqua,Italic" w:hAnsi="BookAntiqua,Italic" w:cs="BookAntiqua,Italic"/>
          <w:i/>
          <w:iCs/>
          <w:sz w:val="24"/>
          <w:szCs w:val="24"/>
        </w:rPr>
      </w:pPr>
    </w:p>
    <w:p w14:paraId="1A70CECE" w14:textId="77777777" w:rsidR="00394CFC" w:rsidRDefault="00394CFC" w:rsidP="00394CFC">
      <w:pPr>
        <w:tabs>
          <w:tab w:val="left" w:leader="dot" w:pos="8789"/>
        </w:tabs>
        <w:spacing w:line="360" w:lineRule="auto"/>
        <w:rPr>
          <w:rFonts w:ascii="BookAntiqua,Italic" w:hAnsi="BookAntiqua,Italic" w:cs="BookAntiqua,Italic"/>
          <w:b/>
          <w:iCs/>
          <w:sz w:val="24"/>
          <w:szCs w:val="24"/>
        </w:rPr>
      </w:pP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</w:p>
    <w:p w14:paraId="74BA714D" w14:textId="77777777" w:rsidR="00394CFC" w:rsidRDefault="00394CFC" w:rsidP="00394CFC">
      <w:pPr>
        <w:tabs>
          <w:tab w:val="left" w:leader="dot" w:pos="8789"/>
        </w:tabs>
        <w:spacing w:line="360" w:lineRule="auto"/>
        <w:rPr>
          <w:rFonts w:ascii="BookAntiqua,Italic" w:hAnsi="BookAntiqua,Italic" w:cs="BookAntiqua,Italic"/>
          <w:b/>
          <w:iCs/>
          <w:sz w:val="24"/>
          <w:szCs w:val="24"/>
        </w:rPr>
      </w:pP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</w:p>
    <w:p w14:paraId="2F998737" w14:textId="77777777" w:rsidR="00394CFC" w:rsidRDefault="00394CFC" w:rsidP="00394CFC">
      <w:pPr>
        <w:tabs>
          <w:tab w:val="left" w:leader="dot" w:pos="8789"/>
        </w:tabs>
        <w:spacing w:line="360" w:lineRule="auto"/>
        <w:rPr>
          <w:rFonts w:ascii="BookAntiqua,Italic" w:hAnsi="BookAntiqua,Italic" w:cs="BookAntiqua,Italic"/>
          <w:b/>
          <w:iCs/>
          <w:sz w:val="24"/>
          <w:szCs w:val="24"/>
        </w:rPr>
      </w:pP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</w:p>
    <w:p w14:paraId="2FE526B8" w14:textId="77777777" w:rsidR="00394CFC" w:rsidRDefault="00394CFC" w:rsidP="00394CFC">
      <w:pPr>
        <w:tabs>
          <w:tab w:val="left" w:leader="dot" w:pos="8789"/>
        </w:tabs>
        <w:spacing w:line="360" w:lineRule="auto"/>
        <w:rPr>
          <w:rFonts w:ascii="BookAntiqua,Italic" w:hAnsi="BookAntiqua,Italic" w:cs="BookAntiqua,Italic"/>
          <w:b/>
          <w:iCs/>
          <w:sz w:val="24"/>
          <w:szCs w:val="24"/>
        </w:rPr>
      </w:pP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</w:p>
    <w:p w14:paraId="050B1D3D" w14:textId="77777777" w:rsidR="00394CFC" w:rsidRDefault="00394CFC" w:rsidP="00394CFC">
      <w:pPr>
        <w:tabs>
          <w:tab w:val="left" w:leader="dot" w:pos="8789"/>
        </w:tabs>
        <w:spacing w:line="360" w:lineRule="auto"/>
        <w:rPr>
          <w:rFonts w:ascii="BookAntiqua,Italic" w:hAnsi="BookAntiqua,Italic" w:cs="BookAntiqua,Italic"/>
          <w:b/>
          <w:iCs/>
          <w:sz w:val="24"/>
          <w:szCs w:val="24"/>
        </w:rPr>
      </w:pP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</w:p>
    <w:p w14:paraId="166D7013" w14:textId="77777777" w:rsidR="00394CFC" w:rsidRDefault="00394CFC" w:rsidP="00394CFC">
      <w:pPr>
        <w:tabs>
          <w:tab w:val="left" w:leader="dot" w:pos="8789"/>
        </w:tabs>
        <w:spacing w:line="360" w:lineRule="auto"/>
        <w:rPr>
          <w:rFonts w:ascii="BookAntiqua,Italic" w:hAnsi="BookAntiqua,Italic" w:cs="BookAntiqua,Italic"/>
          <w:b/>
          <w:iCs/>
          <w:sz w:val="24"/>
          <w:szCs w:val="24"/>
        </w:rPr>
      </w:pP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</w:p>
    <w:p w14:paraId="7F71443E" w14:textId="77777777" w:rsidR="00394CFC" w:rsidRDefault="00394CFC" w:rsidP="00394CFC">
      <w:pPr>
        <w:tabs>
          <w:tab w:val="left" w:leader="dot" w:pos="8789"/>
        </w:tabs>
        <w:spacing w:line="360" w:lineRule="auto"/>
        <w:rPr>
          <w:rFonts w:ascii="BookAntiqua,Italic" w:hAnsi="BookAntiqua,Italic" w:cs="BookAntiqua,Italic"/>
          <w:b/>
          <w:iCs/>
          <w:sz w:val="24"/>
          <w:szCs w:val="24"/>
        </w:rPr>
      </w:pP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</w:p>
    <w:p w14:paraId="3753F955" w14:textId="77777777" w:rsidR="00394CFC" w:rsidRDefault="00394CFC" w:rsidP="00394CFC">
      <w:pPr>
        <w:tabs>
          <w:tab w:val="left" w:leader="dot" w:pos="8789"/>
        </w:tabs>
        <w:spacing w:line="360" w:lineRule="auto"/>
        <w:rPr>
          <w:rFonts w:ascii="BookAntiqua,Italic" w:hAnsi="BookAntiqua,Italic" w:cs="BookAntiqua,Italic"/>
          <w:b/>
          <w:iCs/>
          <w:sz w:val="24"/>
          <w:szCs w:val="24"/>
        </w:rPr>
      </w:pP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</w:p>
    <w:p w14:paraId="2B9100A1" w14:textId="77777777" w:rsidR="00394CFC" w:rsidRDefault="00394CFC" w:rsidP="00394CFC">
      <w:pPr>
        <w:tabs>
          <w:tab w:val="left" w:leader="dot" w:pos="8789"/>
        </w:tabs>
        <w:spacing w:line="360" w:lineRule="auto"/>
        <w:rPr>
          <w:rFonts w:ascii="BookAntiqua,Italic" w:hAnsi="BookAntiqua,Italic" w:cs="BookAntiqua,Italic"/>
          <w:b/>
          <w:iCs/>
          <w:sz w:val="24"/>
          <w:szCs w:val="24"/>
        </w:rPr>
      </w:pP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</w:p>
    <w:p w14:paraId="74D1F6A7" w14:textId="77777777" w:rsidR="00394CFC" w:rsidRDefault="00394CFC" w:rsidP="00394CFC">
      <w:pPr>
        <w:tabs>
          <w:tab w:val="left" w:leader="dot" w:pos="8789"/>
        </w:tabs>
        <w:spacing w:line="360" w:lineRule="auto"/>
        <w:rPr>
          <w:rFonts w:ascii="BookAntiqua,Italic" w:hAnsi="BookAntiqua,Italic" w:cs="BookAntiqua,Italic"/>
          <w:b/>
          <w:iCs/>
          <w:sz w:val="24"/>
          <w:szCs w:val="24"/>
        </w:rPr>
      </w:pPr>
      <w:r>
        <w:rPr>
          <w:rFonts w:ascii="BookAntiqua,Italic" w:hAnsi="BookAntiqua,Italic" w:cs="BookAntiqua,Italic"/>
          <w:b/>
          <w:iCs/>
          <w:sz w:val="24"/>
          <w:szCs w:val="24"/>
        </w:rPr>
        <w:lastRenderedPageBreak/>
        <w:tab/>
      </w:r>
    </w:p>
    <w:p w14:paraId="35F06086" w14:textId="77777777" w:rsidR="00394CFC" w:rsidRDefault="00394CFC" w:rsidP="00394CFC">
      <w:pPr>
        <w:tabs>
          <w:tab w:val="left" w:leader="dot" w:pos="8789"/>
        </w:tabs>
        <w:spacing w:line="360" w:lineRule="auto"/>
        <w:rPr>
          <w:rFonts w:ascii="BookAntiqua,Italic" w:hAnsi="BookAntiqua,Italic" w:cs="BookAntiqua,Italic"/>
          <w:b/>
          <w:iCs/>
          <w:sz w:val="24"/>
          <w:szCs w:val="24"/>
        </w:rPr>
      </w:pP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</w:p>
    <w:p w14:paraId="61B3D842" w14:textId="77777777" w:rsidR="00394CFC" w:rsidRDefault="00394CFC" w:rsidP="00394CFC">
      <w:pPr>
        <w:tabs>
          <w:tab w:val="left" w:leader="dot" w:pos="8789"/>
        </w:tabs>
        <w:spacing w:line="360" w:lineRule="auto"/>
        <w:rPr>
          <w:rFonts w:ascii="BookAntiqua,Italic" w:hAnsi="BookAntiqua,Italic" w:cs="BookAntiqua,Italic"/>
          <w:b/>
          <w:iCs/>
          <w:sz w:val="24"/>
          <w:szCs w:val="24"/>
        </w:rPr>
      </w:pP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</w:p>
    <w:p w14:paraId="4B7C452D" w14:textId="77777777" w:rsidR="00394CFC" w:rsidRDefault="00394CFC" w:rsidP="00394CFC">
      <w:pPr>
        <w:tabs>
          <w:tab w:val="left" w:leader="dot" w:pos="8789"/>
        </w:tabs>
        <w:spacing w:line="360" w:lineRule="auto"/>
        <w:rPr>
          <w:rFonts w:ascii="BookAntiqua,Italic" w:hAnsi="BookAntiqua,Italic" w:cs="BookAntiqua,Italic"/>
          <w:b/>
          <w:iCs/>
          <w:sz w:val="24"/>
          <w:szCs w:val="24"/>
        </w:rPr>
      </w:pP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</w:p>
    <w:p w14:paraId="7976AA15" w14:textId="77777777" w:rsidR="00394CFC" w:rsidRDefault="00394CFC" w:rsidP="00394CFC">
      <w:pPr>
        <w:tabs>
          <w:tab w:val="left" w:leader="dot" w:pos="8789"/>
        </w:tabs>
        <w:spacing w:line="360" w:lineRule="auto"/>
        <w:rPr>
          <w:rFonts w:ascii="BookAntiqua,Italic" w:hAnsi="BookAntiqua,Italic" w:cs="BookAntiqua,Italic"/>
          <w:b/>
          <w:iCs/>
          <w:sz w:val="24"/>
          <w:szCs w:val="24"/>
        </w:rPr>
      </w:pP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</w:p>
    <w:p w14:paraId="5867E68E" w14:textId="77777777" w:rsidR="00394CFC" w:rsidRDefault="00394CFC" w:rsidP="00394CFC">
      <w:pPr>
        <w:tabs>
          <w:tab w:val="left" w:leader="dot" w:pos="8789"/>
        </w:tabs>
        <w:spacing w:line="360" w:lineRule="auto"/>
        <w:rPr>
          <w:rFonts w:ascii="BookAntiqua,Italic" w:hAnsi="BookAntiqua,Italic" w:cs="BookAntiqua,Italic"/>
          <w:b/>
          <w:iCs/>
          <w:sz w:val="24"/>
          <w:szCs w:val="24"/>
        </w:rPr>
      </w:pP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</w:p>
    <w:p w14:paraId="2504CA67" w14:textId="77777777" w:rsidR="00394CFC" w:rsidRDefault="00394CFC" w:rsidP="00394CFC">
      <w:pPr>
        <w:tabs>
          <w:tab w:val="left" w:leader="dot" w:pos="8789"/>
        </w:tabs>
        <w:spacing w:line="360" w:lineRule="auto"/>
        <w:rPr>
          <w:rFonts w:ascii="BookAntiqua,Italic" w:hAnsi="BookAntiqua,Italic" w:cs="BookAntiqua,Italic"/>
          <w:b/>
          <w:iCs/>
          <w:sz w:val="24"/>
          <w:szCs w:val="24"/>
        </w:rPr>
      </w:pP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</w:p>
    <w:p w14:paraId="43D58BB6" w14:textId="77777777" w:rsidR="00394CFC" w:rsidRDefault="00394CFC" w:rsidP="00394CFC">
      <w:pPr>
        <w:tabs>
          <w:tab w:val="left" w:leader="dot" w:pos="8789"/>
        </w:tabs>
        <w:spacing w:line="360" w:lineRule="auto"/>
        <w:rPr>
          <w:rFonts w:ascii="BookAntiqua,Italic" w:hAnsi="BookAntiqua,Italic" w:cs="BookAntiqua,Italic"/>
          <w:b/>
          <w:iCs/>
          <w:sz w:val="24"/>
          <w:szCs w:val="24"/>
        </w:rPr>
      </w:pP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</w:p>
    <w:p w14:paraId="725DAB18" w14:textId="77777777" w:rsidR="00394CFC" w:rsidRDefault="00394CFC" w:rsidP="00394CFC">
      <w:pPr>
        <w:tabs>
          <w:tab w:val="left" w:leader="dot" w:pos="8789"/>
        </w:tabs>
        <w:spacing w:line="360" w:lineRule="auto"/>
        <w:rPr>
          <w:rFonts w:ascii="BookAntiqua,Italic" w:hAnsi="BookAntiqua,Italic" w:cs="BookAntiqua,Italic"/>
          <w:b/>
          <w:iCs/>
          <w:sz w:val="24"/>
          <w:szCs w:val="24"/>
        </w:rPr>
      </w:pP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</w:p>
    <w:p w14:paraId="0E7999BA" w14:textId="77777777" w:rsidR="00394CFC" w:rsidRDefault="00394CFC" w:rsidP="00394CFC">
      <w:pPr>
        <w:tabs>
          <w:tab w:val="left" w:leader="dot" w:pos="8789"/>
        </w:tabs>
        <w:spacing w:line="360" w:lineRule="auto"/>
        <w:rPr>
          <w:rFonts w:ascii="BookAntiqua,Italic" w:hAnsi="BookAntiqua,Italic" w:cs="BookAntiqua,Italic"/>
          <w:b/>
          <w:iCs/>
          <w:sz w:val="24"/>
          <w:szCs w:val="24"/>
        </w:rPr>
      </w:pP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</w:p>
    <w:p w14:paraId="6A0B3E86" w14:textId="77777777" w:rsidR="00394CFC" w:rsidRDefault="00394CFC" w:rsidP="00394CFC">
      <w:pPr>
        <w:tabs>
          <w:tab w:val="left" w:leader="dot" w:pos="8789"/>
        </w:tabs>
        <w:spacing w:line="360" w:lineRule="auto"/>
        <w:rPr>
          <w:rFonts w:ascii="BookAntiqua,Italic" w:hAnsi="BookAntiqua,Italic" w:cs="BookAntiqua,Italic"/>
          <w:b/>
          <w:iCs/>
          <w:sz w:val="24"/>
          <w:szCs w:val="24"/>
        </w:rPr>
      </w:pP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</w:p>
    <w:p w14:paraId="4C6A7F3C" w14:textId="77777777" w:rsidR="00394CFC" w:rsidRDefault="00394CFC" w:rsidP="00394CFC">
      <w:pPr>
        <w:tabs>
          <w:tab w:val="left" w:leader="dot" w:pos="8789"/>
        </w:tabs>
        <w:spacing w:line="360" w:lineRule="auto"/>
        <w:rPr>
          <w:rFonts w:ascii="BookAntiqua,Italic" w:hAnsi="BookAntiqua,Italic" w:cs="BookAntiqua,Italic"/>
          <w:b/>
          <w:iCs/>
          <w:sz w:val="24"/>
          <w:szCs w:val="24"/>
        </w:rPr>
      </w:pP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</w:p>
    <w:p w14:paraId="2C9FF17F" w14:textId="77777777" w:rsidR="00394CFC" w:rsidRDefault="00394CFC" w:rsidP="00394CFC">
      <w:pPr>
        <w:tabs>
          <w:tab w:val="left" w:leader="dot" w:pos="8789"/>
        </w:tabs>
        <w:spacing w:line="360" w:lineRule="auto"/>
        <w:rPr>
          <w:rFonts w:ascii="BookAntiqua,Italic" w:hAnsi="BookAntiqua,Italic" w:cs="BookAntiqua,Italic"/>
          <w:b/>
          <w:iCs/>
          <w:sz w:val="24"/>
          <w:szCs w:val="24"/>
        </w:rPr>
      </w:pP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</w:p>
    <w:p w14:paraId="0F0060AB" w14:textId="77777777" w:rsidR="00394CFC" w:rsidRDefault="00394CFC" w:rsidP="00394CFC">
      <w:pPr>
        <w:tabs>
          <w:tab w:val="left" w:leader="dot" w:pos="8789"/>
        </w:tabs>
        <w:spacing w:line="360" w:lineRule="auto"/>
        <w:rPr>
          <w:rFonts w:ascii="BookAntiqua,Italic" w:hAnsi="BookAntiqua,Italic" w:cs="BookAntiqua,Italic"/>
          <w:b/>
          <w:iCs/>
          <w:sz w:val="24"/>
          <w:szCs w:val="24"/>
        </w:rPr>
      </w:pP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</w:p>
    <w:p w14:paraId="1C893732" w14:textId="77777777" w:rsidR="00394CFC" w:rsidRDefault="00394CFC" w:rsidP="00394CFC">
      <w:pPr>
        <w:tabs>
          <w:tab w:val="left" w:leader="dot" w:pos="8789"/>
        </w:tabs>
        <w:spacing w:line="360" w:lineRule="auto"/>
        <w:rPr>
          <w:rFonts w:ascii="BookAntiqua,Italic" w:hAnsi="BookAntiqua,Italic" w:cs="BookAntiqua,Italic"/>
          <w:b/>
          <w:iCs/>
          <w:sz w:val="24"/>
          <w:szCs w:val="24"/>
        </w:rPr>
      </w:pP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</w:p>
    <w:p w14:paraId="5717400C" w14:textId="77777777" w:rsidR="00394CFC" w:rsidRDefault="00394CFC" w:rsidP="00394CFC">
      <w:pPr>
        <w:tabs>
          <w:tab w:val="left" w:leader="dot" w:pos="8789"/>
        </w:tabs>
        <w:spacing w:line="360" w:lineRule="auto"/>
        <w:rPr>
          <w:rFonts w:ascii="BookAntiqua,Italic" w:hAnsi="BookAntiqua,Italic" w:cs="BookAntiqua,Italic"/>
          <w:b/>
          <w:iCs/>
          <w:sz w:val="24"/>
          <w:szCs w:val="24"/>
        </w:rPr>
      </w:pP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</w:p>
    <w:p w14:paraId="3200DFC1" w14:textId="77777777" w:rsidR="00394CFC" w:rsidRDefault="00394CFC" w:rsidP="00394CFC">
      <w:pPr>
        <w:tabs>
          <w:tab w:val="left" w:leader="dot" w:pos="8789"/>
        </w:tabs>
        <w:spacing w:line="360" w:lineRule="auto"/>
        <w:rPr>
          <w:rFonts w:ascii="BookAntiqua,Italic" w:hAnsi="BookAntiqua,Italic" w:cs="BookAntiqua,Italic"/>
          <w:b/>
          <w:iCs/>
          <w:sz w:val="24"/>
          <w:szCs w:val="24"/>
        </w:rPr>
      </w:pP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</w:p>
    <w:p w14:paraId="6694CF52" w14:textId="77777777" w:rsidR="00394CFC" w:rsidRDefault="00394CFC" w:rsidP="00394CFC">
      <w:pPr>
        <w:tabs>
          <w:tab w:val="left" w:leader="dot" w:pos="8789"/>
        </w:tabs>
        <w:spacing w:line="360" w:lineRule="auto"/>
        <w:rPr>
          <w:rFonts w:ascii="BookAntiqua,Italic" w:hAnsi="BookAntiqua,Italic" w:cs="BookAntiqua,Italic"/>
          <w:b/>
          <w:iCs/>
          <w:sz w:val="24"/>
          <w:szCs w:val="24"/>
        </w:rPr>
      </w:pP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</w:p>
    <w:p w14:paraId="75E25F51" w14:textId="77777777" w:rsidR="00394CFC" w:rsidRDefault="00394CFC" w:rsidP="00394CFC">
      <w:pPr>
        <w:tabs>
          <w:tab w:val="left" w:leader="dot" w:pos="8789"/>
        </w:tabs>
        <w:spacing w:line="360" w:lineRule="auto"/>
        <w:rPr>
          <w:rFonts w:ascii="BookAntiqua,Italic" w:hAnsi="BookAntiqua,Italic" w:cs="BookAntiqua,Italic"/>
          <w:b/>
          <w:iCs/>
          <w:sz w:val="24"/>
          <w:szCs w:val="24"/>
        </w:rPr>
      </w:pP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</w:p>
    <w:p w14:paraId="086FA129" w14:textId="77777777" w:rsidR="00394CFC" w:rsidRDefault="00E72ED8" w:rsidP="00394CFC">
      <w:r>
        <w:rPr>
          <w:noProof/>
          <w:lang w:eastAsia="hu-HU"/>
        </w:rPr>
        <w:drawing>
          <wp:inline distT="0" distB="0" distL="0" distR="0" wp14:anchorId="0BA3D882" wp14:editId="27B5B889">
            <wp:extent cx="5746750" cy="3130550"/>
            <wp:effectExtent l="19050" t="0" r="635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0" cy="313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8669C0" w14:textId="77777777" w:rsidR="00E72ED8" w:rsidRDefault="00E72ED8" w:rsidP="00394CFC">
      <w:r>
        <w:rPr>
          <w:noProof/>
          <w:lang w:eastAsia="hu-HU"/>
        </w:rPr>
        <w:lastRenderedPageBreak/>
        <w:drawing>
          <wp:inline distT="0" distB="0" distL="0" distR="0" wp14:anchorId="01753A49" wp14:editId="0949C62F">
            <wp:extent cx="5753100" cy="3803650"/>
            <wp:effectExtent l="1905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0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93CC01" w14:textId="77777777" w:rsidR="00E72ED8" w:rsidRDefault="00E72ED8" w:rsidP="00394CFC">
      <w:r>
        <w:rPr>
          <w:noProof/>
          <w:lang w:eastAsia="hu-HU"/>
        </w:rPr>
        <w:drawing>
          <wp:inline distT="0" distB="0" distL="0" distR="0" wp14:anchorId="6E44AD5F" wp14:editId="5BBC18F9">
            <wp:extent cx="5753100" cy="1587500"/>
            <wp:effectExtent l="1905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58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0639BA" w14:textId="77777777" w:rsidR="00E72ED8" w:rsidRDefault="00E72ED8" w:rsidP="00394CFC">
      <w:r>
        <w:rPr>
          <w:noProof/>
          <w:lang w:eastAsia="hu-HU"/>
        </w:rPr>
        <w:lastRenderedPageBreak/>
        <w:drawing>
          <wp:inline distT="0" distB="0" distL="0" distR="0" wp14:anchorId="5A16E9A3" wp14:editId="3C0E029C">
            <wp:extent cx="5759450" cy="3670300"/>
            <wp:effectExtent l="19050" t="0" r="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7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2ED8" w:rsidSect="00DB31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BookAntiqu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Antiqua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0BC"/>
    <w:rsid w:val="001F1AF7"/>
    <w:rsid w:val="00394CFC"/>
    <w:rsid w:val="00520B5C"/>
    <w:rsid w:val="006044D5"/>
    <w:rsid w:val="00814327"/>
    <w:rsid w:val="008730BC"/>
    <w:rsid w:val="009D374D"/>
    <w:rsid w:val="00DB310A"/>
    <w:rsid w:val="00E7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8EDA8"/>
  <w15:docId w15:val="{0BFF0447-138B-4957-BDA9-94DD0CDB3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310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394C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94C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bajza</dc:creator>
  <cp:keywords/>
  <dc:description/>
  <cp:lastModifiedBy>Péter Szentirmai (magiszter.edu.hu)</cp:lastModifiedBy>
  <cp:revision>2</cp:revision>
  <dcterms:created xsi:type="dcterms:W3CDTF">2026-08-09T19:49:00Z</dcterms:created>
  <dcterms:modified xsi:type="dcterms:W3CDTF">2026-08-09T19:49:00Z</dcterms:modified>
</cp:coreProperties>
</file>