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7691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b/>
          <w:bCs/>
          <w:sz w:val="24"/>
          <w:szCs w:val="24"/>
        </w:rPr>
        <w:t xml:space="preserve">19. A feladat a Kádár-korszakra vonatkozik. </w:t>
      </w:r>
      <w:r w:rsidRPr="0071589F">
        <w:rPr>
          <w:rFonts w:ascii="Times New Roman" w:hAnsi="Times New Roman" w:cs="Times New Roman"/>
          <w:sz w:val="24"/>
          <w:szCs w:val="24"/>
        </w:rPr>
        <w:t>(rövid)</w:t>
      </w:r>
    </w:p>
    <w:p w14:paraId="052E773D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589F">
        <w:rPr>
          <w:rFonts w:ascii="Times New Roman" w:hAnsi="Times New Roman" w:cs="Times New Roman"/>
          <w:b/>
          <w:bCs/>
          <w:sz w:val="24"/>
          <w:szCs w:val="24"/>
        </w:rPr>
        <w:t>Értelmezze ismeretei és a források alapján Magyarország eladósodásának folyamatát és</w:t>
      </w:r>
    </w:p>
    <w:p w14:paraId="62A11B7A" w14:textId="77777777" w:rsidR="00583F36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589F">
        <w:rPr>
          <w:rFonts w:ascii="Times New Roman" w:hAnsi="Times New Roman" w:cs="Times New Roman"/>
          <w:b/>
          <w:bCs/>
          <w:sz w:val="24"/>
          <w:szCs w:val="24"/>
        </w:rPr>
        <w:t>a jelenség okait!</w:t>
      </w:r>
    </w:p>
    <w:p w14:paraId="59A7F9A0" w14:textId="77777777" w:rsidR="0071589F" w:rsidRPr="0071589F" w:rsidRDefault="0071589F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054F4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Kronológia:</w:t>
      </w:r>
    </w:p>
    <w:p w14:paraId="1F67E8B6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1968: az MSZMP gazdasági reformja (az „új gazdasági mechanizmus”)</w:t>
      </w:r>
    </w:p>
    <w:p w14:paraId="70576050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1972: az MSZMP leállítja a gazdasági reformot</w:t>
      </w:r>
    </w:p>
    <w:p w14:paraId="6316C0DD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1973: az első olajárrobbanás</w:t>
      </w:r>
    </w:p>
    <w:p w14:paraId="7AF1DC63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1975: a „tervszerű eladósodás” politikájának kezdete</w:t>
      </w:r>
    </w:p>
    <w:p w14:paraId="2BA0B6B4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1979: a második olajárrobbanás;</w:t>
      </w:r>
    </w:p>
    <w:p w14:paraId="4F8DF13B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az élelmiszerek, energiahordozók, szolgáltatások árainak 20-50%-os emelése</w:t>
      </w:r>
    </w:p>
    <w:p w14:paraId="136C361C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1982: Magyarország csatlakozik a Nemzetközi Valutaalaphoz és a Világbankhoz,</w:t>
      </w:r>
    </w:p>
    <w:p w14:paraId="39648333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az élelmiszerek és energiahordozók árainak újabb növelése (20-25%),</w:t>
      </w:r>
    </w:p>
    <w:p w14:paraId="600A09C0" w14:textId="77777777" w:rsidR="00583F36" w:rsidRPr="0071589F" w:rsidRDefault="00583F36" w:rsidP="00583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a beruházások és az import erőteljes visszafogása a fizetőképtelenség elkerülésére</w:t>
      </w:r>
    </w:p>
    <w:p w14:paraId="7C24FCDD" w14:textId="77777777" w:rsidR="001C6EBB" w:rsidRPr="0071589F" w:rsidRDefault="00583F36" w:rsidP="00583F36">
      <w:pPr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sz w:val="24"/>
          <w:szCs w:val="24"/>
        </w:rPr>
        <w:t>1985: az MSZMP XIII. kongresszusa fejlesztési és növekedési programot hirdet meg</w:t>
      </w:r>
    </w:p>
    <w:p w14:paraId="32059CA0" w14:textId="77777777" w:rsidR="0071589F" w:rsidRPr="0071589F" w:rsidRDefault="0071589F" w:rsidP="00583F36">
      <w:pPr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9CAECF0" wp14:editId="58F08CE0">
            <wp:extent cx="5760720" cy="3735957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68729" w14:textId="77777777" w:rsidR="0071589F" w:rsidRPr="0071589F" w:rsidRDefault="0071589F" w:rsidP="00715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589F">
        <w:rPr>
          <w:rFonts w:ascii="Times New Roman" w:hAnsi="Times New Roman" w:cs="Times New Roman"/>
          <w:i/>
          <w:iCs/>
          <w:sz w:val="24"/>
          <w:szCs w:val="24"/>
        </w:rPr>
        <w:t>Az eladósodás folyamata, 1970-1996</w:t>
      </w:r>
    </w:p>
    <w:p w14:paraId="3E8BEBFD" w14:textId="77777777" w:rsidR="0071589F" w:rsidRPr="0071589F" w:rsidRDefault="0071589F" w:rsidP="00715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589F">
        <w:rPr>
          <w:rFonts w:ascii="Times New Roman" w:hAnsi="Times New Roman" w:cs="Times New Roman"/>
          <w:i/>
          <w:iCs/>
          <w:sz w:val="24"/>
          <w:szCs w:val="24"/>
        </w:rPr>
        <w:t>Bruttó külső adósság: az ország teljes külföldi adósságállománya.</w:t>
      </w:r>
    </w:p>
    <w:p w14:paraId="18E91650" w14:textId="77777777" w:rsidR="0071589F" w:rsidRPr="0071589F" w:rsidRDefault="0071589F" w:rsidP="00715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589F">
        <w:rPr>
          <w:rFonts w:ascii="Times New Roman" w:hAnsi="Times New Roman" w:cs="Times New Roman"/>
          <w:i/>
          <w:iCs/>
          <w:sz w:val="24"/>
          <w:szCs w:val="24"/>
        </w:rPr>
        <w:t>Nettó külső adósság: a bruttó külső adósság csökkentve az ország külföldi követeléseinek</w:t>
      </w:r>
    </w:p>
    <w:p w14:paraId="4109C6E4" w14:textId="77777777" w:rsidR="0071589F" w:rsidRPr="0071589F" w:rsidRDefault="0071589F" w:rsidP="00715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89F">
        <w:rPr>
          <w:rFonts w:ascii="Times New Roman" w:hAnsi="Times New Roman" w:cs="Times New Roman"/>
          <w:i/>
          <w:iCs/>
          <w:sz w:val="24"/>
          <w:szCs w:val="24"/>
        </w:rPr>
        <w:t>összegével</w:t>
      </w:r>
      <w:r w:rsidRPr="0071589F">
        <w:rPr>
          <w:rFonts w:ascii="Times New Roman" w:hAnsi="Times New Roman" w:cs="Times New Roman"/>
          <w:sz w:val="24"/>
          <w:szCs w:val="24"/>
        </w:rPr>
        <w:t>.</w:t>
      </w:r>
    </w:p>
    <w:p w14:paraId="2F1FEBC6" w14:textId="77777777" w:rsidR="0071589F" w:rsidRPr="0071589F" w:rsidRDefault="0071589F" w:rsidP="00715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4E7B0" w14:textId="77777777" w:rsidR="0071589F" w:rsidRPr="0071589F" w:rsidRDefault="0071589F" w:rsidP="00715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589F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14:paraId="2F594632" w14:textId="77777777" w:rsidR="0071589F" w:rsidRDefault="0071589F" w:rsidP="007158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589F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14:paraId="0EE6BE5D" w14:textId="77777777" w:rsidR="0071589F" w:rsidRDefault="0071589F" w:rsidP="00715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lastRenderedPageBreak/>
        <w:drawing>
          <wp:inline distT="0" distB="0" distL="0" distR="0" wp14:anchorId="1F59577A" wp14:editId="417D9E97">
            <wp:extent cx="5753100" cy="260985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21B33A" w14:textId="77777777" w:rsidR="0071589F" w:rsidRPr="0071589F" w:rsidRDefault="0071589F" w:rsidP="0071589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0B39D456" wp14:editId="449393AD">
            <wp:extent cx="5762625" cy="400050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E58FD0" w14:textId="77777777" w:rsidR="0071589F" w:rsidRPr="0071589F" w:rsidRDefault="0071589F" w:rsidP="00583F36">
      <w:pPr>
        <w:rPr>
          <w:rFonts w:ascii="Times New Roman" w:hAnsi="Times New Roman" w:cs="Times New Roman"/>
          <w:sz w:val="24"/>
          <w:szCs w:val="24"/>
        </w:rPr>
      </w:pPr>
    </w:p>
    <w:sectPr w:rsidR="0071589F" w:rsidRPr="0071589F" w:rsidSect="001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36"/>
    <w:rsid w:val="001C6EBB"/>
    <w:rsid w:val="00294397"/>
    <w:rsid w:val="00583F36"/>
    <w:rsid w:val="0069190E"/>
    <w:rsid w:val="0071589F"/>
    <w:rsid w:val="00D6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721B"/>
  <w15:docId w15:val="{C62B9B39-A6EE-4572-AE44-7F6C1DC0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1589F"/>
    <w:pPr>
      <w:spacing w:after="0" w:line="240" w:lineRule="auto"/>
    </w:pPr>
    <w:rPr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58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930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2026-07-20T17:19:00Z</dcterms:created>
  <dcterms:modified xsi:type="dcterms:W3CDTF">2026-07-20T17:19:00Z</dcterms:modified>
</cp:coreProperties>
</file>