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AD4B7" w14:textId="77777777" w:rsidR="009B07BF" w:rsidRPr="009B07BF" w:rsidRDefault="009B07BF" w:rsidP="009B07BF">
      <w:pPr>
        <w:pStyle w:val="Default"/>
      </w:pPr>
      <w:r w:rsidRPr="009B07BF">
        <w:rPr>
          <w:b/>
          <w:bCs/>
        </w:rPr>
        <w:t xml:space="preserve">13. A feladat a reformáció időszakával kapcsolatos. </w:t>
      </w:r>
    </w:p>
    <w:p w14:paraId="482F41C7" w14:textId="77777777" w:rsidR="009B07BF" w:rsidRPr="009B07BF" w:rsidRDefault="009B07BF" w:rsidP="009B07BF">
      <w:pPr>
        <w:pStyle w:val="Default"/>
        <w:rPr>
          <w:i/>
          <w:iCs/>
        </w:rPr>
      </w:pPr>
      <w:r w:rsidRPr="009B07BF">
        <w:rPr>
          <w:b/>
          <w:bCs/>
        </w:rPr>
        <w:t xml:space="preserve">Mutassa be </w:t>
      </w:r>
      <w:r w:rsidRPr="009B07BF">
        <w:t xml:space="preserve">a forrás és az ismeretei alapján Luther Márton tanításainak legfontosabb gondolatait! </w:t>
      </w:r>
      <w:r w:rsidRPr="009B07BF">
        <w:rPr>
          <w:i/>
          <w:iCs/>
        </w:rPr>
        <w:t xml:space="preserve">(rövid) </w:t>
      </w:r>
    </w:p>
    <w:p w14:paraId="57FB4C34" w14:textId="77777777" w:rsidR="009B07BF" w:rsidRPr="009B07BF" w:rsidRDefault="009B07BF" w:rsidP="009B07BF">
      <w:pPr>
        <w:pStyle w:val="Default"/>
      </w:pPr>
    </w:p>
    <w:p w14:paraId="5EA749B8" w14:textId="77777777" w:rsidR="009B07BF" w:rsidRPr="009B07BF" w:rsidRDefault="009B07BF" w:rsidP="009B07BF">
      <w:pPr>
        <w:pStyle w:val="Default"/>
      </w:pPr>
      <w:r w:rsidRPr="009B07BF">
        <w:t xml:space="preserve">„6. A pápa nem bocsáthat meg másként egyetlen vétket sem, csak azáltal, hogy azt Istentől megbocsátottnak jelenti ki és fogadja el. </w:t>
      </w:r>
    </w:p>
    <w:p w14:paraId="52C40816" w14:textId="77777777" w:rsidR="009B07BF" w:rsidRPr="009B07BF" w:rsidRDefault="009B07BF" w:rsidP="009B07BF">
      <w:pPr>
        <w:pStyle w:val="Default"/>
      </w:pPr>
      <w:r w:rsidRPr="009B07BF">
        <w:t xml:space="preserve">37. Aki csak igazi keresztyén, akár élő, akár halott, az részese Krisztus és az anyaszentegyház minden kincsének, s ezt Isten adta néki, búcsúcédula nélkül is. </w:t>
      </w:r>
    </w:p>
    <w:p w14:paraId="45771194" w14:textId="77777777" w:rsidR="005073E9" w:rsidRDefault="009B07BF" w:rsidP="009B07BF">
      <w:pPr>
        <w:spacing w:line="240" w:lineRule="auto"/>
        <w:rPr>
          <w:i/>
          <w:iCs/>
          <w:sz w:val="24"/>
          <w:szCs w:val="24"/>
        </w:rPr>
      </w:pPr>
      <w:r w:rsidRPr="009B07BF">
        <w:rPr>
          <w:sz w:val="24"/>
          <w:szCs w:val="24"/>
        </w:rPr>
        <w:t xml:space="preserve">90. Ha az egyszerű híveknek aggályos érveit puszta hatalommal elnyomjuk és nem értelmes megválaszolással oldjuk fel, azzal az egyházat és a pápát ellenségeik előtt nevetségessé, a keresztyéneket pedig szerencsétlenné tesszük.” </w:t>
      </w:r>
      <w:r w:rsidRPr="009B07BF">
        <w:rPr>
          <w:i/>
          <w:iCs/>
          <w:sz w:val="24"/>
          <w:szCs w:val="24"/>
        </w:rPr>
        <w:t>(Luther Márton 95 pontjából)</w:t>
      </w:r>
    </w:p>
    <w:p w14:paraId="03EA2F97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A3058A5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BC592E6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5A15D0B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A7B4085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566F9C5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A88D108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DC81145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F4B7D87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E1B6873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C82FDC2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484DF097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113A718" w14:textId="77777777" w:rsidR="007658ED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19FE468C" w14:textId="7A9EB973" w:rsidR="00C32A80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363D5C86" w14:textId="77777777" w:rsidR="00C32A80" w:rsidRDefault="00C32A80">
      <w:pPr>
        <w:spacing w:after="160" w:line="259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4DC43128" w14:textId="77777777" w:rsidR="007658ED" w:rsidRPr="00330316" w:rsidRDefault="007658ED" w:rsidP="007658ED">
      <w:pPr>
        <w:tabs>
          <w:tab w:val="left" w:leader="dot" w:pos="8647"/>
        </w:tabs>
        <w:rPr>
          <w:b/>
          <w:sz w:val="24"/>
          <w:szCs w:val="24"/>
        </w:rPr>
      </w:pPr>
    </w:p>
    <w:p w14:paraId="4AE52208" w14:textId="77777777" w:rsidR="007658ED" w:rsidRDefault="007658ED" w:rsidP="009B07B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2853C8B1" wp14:editId="3146FAF4">
            <wp:extent cx="5762625" cy="1381125"/>
            <wp:effectExtent l="0" t="0" r="9525" b="952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75716" w14:textId="77777777" w:rsidR="007658ED" w:rsidRDefault="007658ED" w:rsidP="007658ED">
      <w:pPr>
        <w:spacing w:after="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0B163584" wp14:editId="6E0FB861">
            <wp:extent cx="5753100" cy="2876550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4BA16" w14:textId="77777777" w:rsidR="007658ED" w:rsidRPr="009B07BF" w:rsidRDefault="007658ED" w:rsidP="009B07B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 wp14:anchorId="6C21609D" wp14:editId="57845F25">
            <wp:extent cx="5753100" cy="2676525"/>
            <wp:effectExtent l="0" t="0" r="0" b="952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58ED" w:rsidRPr="009B0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07BF"/>
    <w:rsid w:val="00026B76"/>
    <w:rsid w:val="00027F04"/>
    <w:rsid w:val="00211ED5"/>
    <w:rsid w:val="0025702A"/>
    <w:rsid w:val="005073E9"/>
    <w:rsid w:val="007658ED"/>
    <w:rsid w:val="009B07BF"/>
    <w:rsid w:val="00C32A80"/>
    <w:rsid w:val="00DB7CC8"/>
    <w:rsid w:val="00E30309"/>
    <w:rsid w:val="00F7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796ED"/>
  <w15:chartTrackingRefBased/>
  <w15:docId w15:val="{FCED1D94-BC9C-40A1-8DC6-0615911CB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1ED5"/>
    <w:pPr>
      <w:spacing w:after="120" w:line="360" w:lineRule="auto"/>
    </w:pPr>
    <w:rPr>
      <w:rFonts w:ascii="Times New Roman" w:hAnsi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211E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11E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1sajat">
    <w:name w:val="c1_sajat"/>
    <w:basedOn w:val="Norml"/>
    <w:autoRedefine/>
    <w:qFormat/>
    <w:rsid w:val="0025702A"/>
    <w:pPr>
      <w:spacing w:before="240" w:after="240"/>
      <w:jc w:val="center"/>
    </w:pPr>
    <w:rPr>
      <w:rFonts w:cs="Times New Roman"/>
      <w:b/>
      <w:color w:val="2E74B5" w:themeColor="accent1" w:themeShade="BF"/>
      <w:sz w:val="32"/>
      <w:szCs w:val="24"/>
    </w:rPr>
  </w:style>
  <w:style w:type="character" w:customStyle="1" w:styleId="Cmsor1Char">
    <w:name w:val="Címsor 1 Char"/>
    <w:basedOn w:val="Bekezdsalapbettpusa"/>
    <w:link w:val="Cmsor1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11E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11ED5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211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11ED5"/>
    <w:rPr>
      <w:rFonts w:ascii="Times New Roman" w:hAnsi="Times New Roman"/>
      <w:sz w:val="24"/>
    </w:rPr>
  </w:style>
  <w:style w:type="paragraph" w:styleId="Kpalrs">
    <w:name w:val="caption"/>
    <w:basedOn w:val="Norml"/>
    <w:next w:val="Norml"/>
    <w:uiPriority w:val="35"/>
    <w:unhideWhenUsed/>
    <w:qFormat/>
    <w:rsid w:val="00211ED5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csostblzat">
    <w:name w:val="Table Grid"/>
    <w:basedOn w:val="Normltblzat"/>
    <w:uiPriority w:val="39"/>
    <w:rsid w:val="00211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211ED5"/>
    <w:pPr>
      <w:ind w:left="720"/>
      <w:contextualSpacing/>
    </w:pPr>
  </w:style>
  <w:style w:type="paragraph" w:customStyle="1" w:styleId="Default">
    <w:name w:val="Default"/>
    <w:rsid w:val="009B07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653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</dc:creator>
  <cp:keywords/>
  <dc:description/>
  <cp:lastModifiedBy>Péter Szentirmai (magiszter.edu.hu)</cp:lastModifiedBy>
  <cp:revision>2</cp:revision>
  <dcterms:created xsi:type="dcterms:W3CDTF">2026-08-21T19:44:00Z</dcterms:created>
  <dcterms:modified xsi:type="dcterms:W3CDTF">2026-08-21T19:44:00Z</dcterms:modified>
</cp:coreProperties>
</file>