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E217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8"/>
          <w:szCs w:val="28"/>
        </w:rPr>
        <w:t>Olvasási útmutató és kulcsfogalmak</w:t>
      </w:r>
    </w:p>
    <w:tbl>
      <w:tblPr>
        <w:tblW w:w="1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0"/>
      </w:tblGrid>
      <w:tr w:rsidR="00655F59" w14:paraId="3AD031D8" w14:textId="77777777">
        <w:tc>
          <w:tcPr>
            <w:tcW w:w="11220" w:type="dxa"/>
            <w:tcBorders>
              <w:top w:val="single" w:sz="6" w:space="0" w:color="60A5FA"/>
              <w:left w:val="single" w:sz="6" w:space="0" w:color="60A5FA"/>
              <w:bottom w:val="single" w:sz="6" w:space="0" w:color="60A5FA"/>
              <w:right w:val="single" w:sz="6" w:space="0" w:color="60A5FA"/>
            </w:tcBorders>
            <w:shd w:val="clear" w:color="auto" w:fill="EFF6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9A21B8" w14:textId="601966E4" w:rsidR="00655F59" w:rsidRDefault="00000000">
            <w:pPr>
              <w:spacing w:after="120"/>
            </w:pPr>
            <w:r>
              <w:rPr>
                <w:sz w:val="10"/>
                <w:szCs w:val="10"/>
              </w:rPr>
              <w:t>​</w:t>
            </w:r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6"/>
                <w:szCs w:val="26"/>
              </w:rPr>
              <w:t>Összefoglaló: Megszállás és veszteségek</w:t>
            </w:r>
          </w:p>
          <w:p w14:paraId="6B0C4B69" w14:textId="77777777" w:rsidR="00655F59" w:rsidRDefault="00000000">
            <w:pPr>
              <w:spacing w:after="120"/>
            </w:pP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 xml:space="preserve">Magyarországot a második világháború végén rendkívül súlyos emberi és anyagi veszteségek érték. A 14,5 milliós lakosságból mintegy </w:t>
            </w:r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900 ezer ember halt meg</w:t>
            </w: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. A katonák jelentős része nem a harcokban, hanem a szovjet hadifogságban vesztette életét. A polgári lakosságot bombázások, éhezés és a szovjet katonák erőszakos fellépése sújtotta.</w:t>
            </w:r>
          </w:p>
          <w:p w14:paraId="51B5E47E" w14:textId="77777777" w:rsidR="00655F59" w:rsidRDefault="00000000">
            <w:pPr>
              <w:spacing w:after="120"/>
            </w:pP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 xml:space="preserve">A bevonuló szovjet hadsereg Magyarországot ellenséges területként kezelte. A katonák tömegesen rabolták el az értéktárgyakat (például karórákat, állatokat) és követtek el nemi erőszakot nőkön. A háború utáni újjáépítés ürügyén mintegy </w:t>
            </w:r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620 ezer embert hurcoltak el szovjet hadifogságba</w:t>
            </w: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 xml:space="preserve"> vagy kényszermunkára, hogy a Szovjetunió gazdaságát építsék újjá. Ez a megfélemlítés eszköze is volt a kiépülő kommunista diktatúra előtt.</w:t>
            </w:r>
          </w:p>
          <w:p w14:paraId="4A0B9E99" w14:textId="77777777" w:rsidR="00655F59" w:rsidRDefault="00000000"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 xml:space="preserve">A határon túli magyarok sorsa is tragikus volt: Csehszlovákiában a </w:t>
            </w:r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Benes-dekrétumok</w:t>
            </w: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 xml:space="preserve"> fosztották meg őket jogaiktól, a Délvidéken pedig a jugoszláv partizánok végeztek brutális etnikai tisztogatást a magyar lakosság körében.</w:t>
            </w:r>
          </w:p>
        </w:tc>
      </w:tr>
    </w:tbl>
    <w:p w14:paraId="1E9F5A39" w14:textId="498D2C24" w:rsidR="00655F59" w:rsidRDefault="00000000" w:rsidP="004940A1">
      <w:pPr>
        <w:spacing w:after="180"/>
        <w:jc w:val="center"/>
      </w:pPr>
      <w:r>
        <w:rPr>
          <w:sz w:val="10"/>
          <w:szCs w:val="10"/>
        </w:rPr>
        <w:t>​</w:t>
      </w:r>
      <w:r>
        <w:rPr>
          <w:noProof/>
        </w:rPr>
        <w:drawing>
          <wp:inline distT="0" distB="0" distL="0" distR="0" wp14:anchorId="2A58F914" wp14:editId="330C6B5B">
            <wp:extent cx="2379345" cy="1715935"/>
            <wp:effectExtent l="0" t="0" r="190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63" cy="171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7AA3" w14:textId="7E7F4EB5" w:rsidR="00655F59" w:rsidRDefault="00000000" w:rsidP="004940A1">
      <w:pPr>
        <w:spacing w:after="180"/>
        <w:jc w:val="center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i/>
          <w:iCs/>
          <w:color w:val="111827"/>
          <w:sz w:val="22"/>
          <w:szCs w:val="22"/>
        </w:rPr>
        <w:t>Budapest romokban a harcok után (1945)</w:t>
      </w:r>
    </w:p>
    <w:tbl>
      <w:tblPr>
        <w:tblW w:w="1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7832"/>
      </w:tblGrid>
      <w:tr w:rsidR="00655F59" w14:paraId="7B85D54E" w14:textId="77777777" w:rsidTr="004940A1">
        <w:trPr>
          <w:trHeight w:val="360"/>
        </w:trPr>
        <w:tc>
          <w:tcPr>
            <w:tcW w:w="3355" w:type="dxa"/>
            <w:tcBorders>
              <w:top w:val="single" w:sz="12" w:space="0" w:color="111827"/>
              <w:left w:val="single" w:sz="12" w:space="0" w:color="111827"/>
              <w:bottom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380FC" w14:textId="74FB6EFC" w:rsidR="00655F59" w:rsidRDefault="00000000">
            <w:r>
              <w:rPr>
                <w:sz w:val="10"/>
                <w:szCs w:val="10"/>
              </w:rPr>
              <w:t>​</w:t>
            </w:r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Kulcsfogalom</w:t>
            </w:r>
          </w:p>
        </w:tc>
        <w:tc>
          <w:tcPr>
            <w:tcW w:w="7832" w:type="dxa"/>
            <w:tcBorders>
              <w:top w:val="single" w:sz="12" w:space="0" w:color="111827"/>
              <w:bottom w:val="single" w:sz="6" w:space="0" w:color="111827"/>
              <w:right w:val="single" w:sz="12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7F59A" w14:textId="77777777" w:rsidR="00655F59" w:rsidRDefault="00000000"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Magyarázat</w:t>
            </w:r>
          </w:p>
        </w:tc>
      </w:tr>
      <w:tr w:rsidR="00655F59" w14:paraId="3CAE2854" w14:textId="77777777" w:rsidTr="004940A1">
        <w:trPr>
          <w:trHeight w:val="930"/>
        </w:trPr>
        <w:tc>
          <w:tcPr>
            <w:tcW w:w="3355" w:type="dxa"/>
            <w:tcBorders>
              <w:top w:val="single" w:sz="6" w:space="0" w:color="111827"/>
              <w:left w:val="single" w:sz="12" w:space="0" w:color="111827"/>
              <w:bottom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512A9" w14:textId="77777777" w:rsidR="00655F59" w:rsidRDefault="00000000"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Málenkij robot</w:t>
            </w:r>
          </w:p>
        </w:tc>
        <w:tc>
          <w:tcPr>
            <w:tcW w:w="7832" w:type="dxa"/>
            <w:tcBorders>
              <w:top w:val="single" w:sz="6" w:space="0" w:color="111827"/>
              <w:bottom w:val="single" w:sz="6" w:space="0" w:color="111827"/>
              <w:right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9CB04" w14:textId="77777777" w:rsidR="00655F59" w:rsidRDefault="00000000"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A kifejezés jelentése „kis munka”. A szovjetek ezzel az ígérettel gyűjtötték össze a civileket, akiket aztán évekig tartó kényszermunkára hurcoltak a Szovjetunióba.</w:t>
            </w:r>
          </w:p>
        </w:tc>
      </w:tr>
      <w:tr w:rsidR="00655F59" w14:paraId="5E0A2419" w14:textId="77777777" w:rsidTr="004940A1">
        <w:trPr>
          <w:trHeight w:val="930"/>
        </w:trPr>
        <w:tc>
          <w:tcPr>
            <w:tcW w:w="3355" w:type="dxa"/>
            <w:tcBorders>
              <w:top w:val="single" w:sz="6" w:space="0" w:color="111827"/>
              <w:left w:val="single" w:sz="12" w:space="0" w:color="111827"/>
              <w:bottom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DEA1F" w14:textId="77777777" w:rsidR="00655F59" w:rsidRDefault="00000000"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Kollektív bűnösség</w:t>
            </w:r>
          </w:p>
        </w:tc>
        <w:tc>
          <w:tcPr>
            <w:tcW w:w="7832" w:type="dxa"/>
            <w:tcBorders>
              <w:top w:val="single" w:sz="6" w:space="0" w:color="111827"/>
              <w:bottom w:val="single" w:sz="6" w:space="0" w:color="111827"/>
              <w:right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B654D" w14:textId="77777777" w:rsidR="00655F59" w:rsidRDefault="00000000"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Egy egész népcsoport (például a magyarok vagy németek) bűnössé nyilvánítása egyéni felelősségre vonás nélkül. Ez szolgált alapul a jogfosztáshoz és a kitelepítésekhez.</w:t>
            </w:r>
          </w:p>
        </w:tc>
      </w:tr>
      <w:tr w:rsidR="00655F59" w14:paraId="49B17809" w14:textId="77777777" w:rsidTr="004940A1">
        <w:trPr>
          <w:trHeight w:val="930"/>
        </w:trPr>
        <w:tc>
          <w:tcPr>
            <w:tcW w:w="3355" w:type="dxa"/>
            <w:tcBorders>
              <w:top w:val="single" w:sz="6" w:space="0" w:color="111827"/>
              <w:left w:val="single" w:sz="12" w:space="0" w:color="111827"/>
              <w:bottom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7B53D" w14:textId="77777777" w:rsidR="00655F59" w:rsidRDefault="00000000"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Hadifogság</w:t>
            </w:r>
          </w:p>
        </w:tc>
        <w:tc>
          <w:tcPr>
            <w:tcW w:w="7832" w:type="dxa"/>
            <w:tcBorders>
              <w:top w:val="single" w:sz="6" w:space="0" w:color="111827"/>
              <w:bottom w:val="single" w:sz="6" w:space="0" w:color="111827"/>
              <w:right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0BD0E" w14:textId="77777777" w:rsidR="00655F59" w:rsidRDefault="00000000"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A háborúban fogságba esett katonák (és sokszor civilek) fogva tartása. A Szovjetunióban a foglyokat kényszermunkára használták, sokan soha nem tértek haza.</w:t>
            </w:r>
          </w:p>
        </w:tc>
      </w:tr>
      <w:tr w:rsidR="00655F59" w14:paraId="7D035E1A" w14:textId="77777777" w:rsidTr="004940A1">
        <w:trPr>
          <w:trHeight w:val="937"/>
        </w:trPr>
        <w:tc>
          <w:tcPr>
            <w:tcW w:w="3355" w:type="dxa"/>
            <w:tcBorders>
              <w:top w:val="single" w:sz="6" w:space="0" w:color="111827"/>
              <w:left w:val="single" w:sz="12" w:space="0" w:color="111827"/>
              <w:bottom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6C2B8" w14:textId="77777777" w:rsidR="00655F59" w:rsidRDefault="00000000"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Deportálás</w:t>
            </w:r>
          </w:p>
        </w:tc>
        <w:tc>
          <w:tcPr>
            <w:tcW w:w="7832" w:type="dxa"/>
            <w:tcBorders>
              <w:top w:val="single" w:sz="6" w:space="0" w:color="111827"/>
              <w:bottom w:val="single" w:sz="12" w:space="0" w:color="111827"/>
              <w:right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8D153" w14:textId="77777777" w:rsidR="00655F59" w:rsidRDefault="00000000"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Személyek vagy csoportok kényszerű elszállítása lakóhelyükről gyűjtőtáborokba vagy távoli munkatáborokba, gyakran politikai vagy etnikai okokból.</w:t>
            </w:r>
          </w:p>
        </w:tc>
      </w:tr>
      <w:tr w:rsidR="00655F59" w14:paraId="2D72922B" w14:textId="77777777" w:rsidTr="004940A1">
        <w:trPr>
          <w:trHeight w:val="943"/>
        </w:trPr>
        <w:tc>
          <w:tcPr>
            <w:tcW w:w="3355" w:type="dxa"/>
            <w:tcBorders>
              <w:top w:val="single" w:sz="12" w:space="0" w:color="111827"/>
              <w:left w:val="single" w:sz="12" w:space="0" w:color="111827"/>
              <w:bottom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DFC84" w14:textId="77777777" w:rsidR="00655F59" w:rsidRDefault="00000000"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Benes-dekrétumok</w:t>
            </w:r>
          </w:p>
        </w:tc>
        <w:tc>
          <w:tcPr>
            <w:tcW w:w="7832" w:type="dxa"/>
            <w:tcBorders>
              <w:top w:val="single" w:sz="12" w:space="0" w:color="111827"/>
              <w:bottom w:val="single" w:sz="12" w:space="0" w:color="111827"/>
              <w:right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D0B2D" w14:textId="77777777" w:rsidR="00655F59" w:rsidRDefault="00000000"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Csehszlovák elnöki rendeletek, amelyek a magyar és német lakosságot kollektív bűnösnek bélyegezték, megfosztották őket állampolgárságuktól és vagyonuktól.</w:t>
            </w:r>
          </w:p>
        </w:tc>
      </w:tr>
    </w:tbl>
    <w:p w14:paraId="7ECDFAE2" w14:textId="6CDDB5DA" w:rsidR="00655F59" w:rsidRDefault="00000000" w:rsidP="004940A1">
      <w:pPr>
        <w:spacing w:after="150"/>
      </w:pPr>
      <w:r>
        <w:rPr>
          <w:sz w:val="10"/>
          <w:szCs w:val="10"/>
        </w:rPr>
        <w:lastRenderedPageBreak/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Gondolkodtató kérdések az olvasmány alapján:</w:t>
      </w:r>
    </w:p>
    <w:p w14:paraId="179DAF3E" w14:textId="1096533A" w:rsidR="00655F59" w:rsidRDefault="00000000" w:rsidP="004940A1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1.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Miért használták a szovjetek a „málenkij robot” kifejezést a lakosság összegyűjtésekor?</w:t>
      </w:r>
    </w:p>
    <w:tbl>
      <w:tblPr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0"/>
      </w:tblGrid>
      <w:tr w:rsidR="00655F59" w14:paraId="38AD0C87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173072B3" w14:textId="0BA8DB92" w:rsidR="00655F59" w:rsidRDefault="00000000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  <w:r>
              <w:rPr>
                <w:sz w:val="10"/>
                <w:szCs w:val="10"/>
              </w:rPr>
              <w:t>​</w:t>
            </w:r>
          </w:p>
        </w:tc>
      </w:tr>
      <w:tr w:rsidR="00655F59" w14:paraId="47750E9C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54291770" w14:textId="77777777" w:rsidR="00655F59" w:rsidRDefault="00655F59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</w:p>
        </w:tc>
      </w:tr>
    </w:tbl>
    <w:p w14:paraId="514B95F1" w14:textId="67FC2F80" w:rsidR="00655F59" w:rsidRDefault="00000000" w:rsidP="004940A1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2.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Milyen módszerekkel próbálták megfélemlíteni a magyar lakosságot a megszálló csapatok?</w:t>
      </w:r>
    </w:p>
    <w:tbl>
      <w:tblPr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0"/>
      </w:tblGrid>
      <w:tr w:rsidR="00655F59" w14:paraId="2127EDDA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70F5CF8B" w14:textId="20831206" w:rsidR="00655F59" w:rsidRDefault="00000000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  <w:r>
              <w:rPr>
                <w:sz w:val="10"/>
                <w:szCs w:val="10"/>
              </w:rPr>
              <w:t>​</w:t>
            </w:r>
          </w:p>
        </w:tc>
      </w:tr>
      <w:tr w:rsidR="00655F59" w14:paraId="44D1C954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1F2E0DBD" w14:textId="77777777" w:rsidR="00655F59" w:rsidRDefault="00655F59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</w:p>
        </w:tc>
      </w:tr>
    </w:tbl>
    <w:p w14:paraId="1825B77D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8"/>
          <w:szCs w:val="28"/>
        </w:rPr>
        <w:t>Szövegértési feladatok</w:t>
      </w:r>
    </w:p>
    <w:p w14:paraId="76CAD974" w14:textId="7D0F23F1" w:rsidR="00655F59" w:rsidRDefault="00000000" w:rsidP="004940A1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>Az előző olvasmány alapján válaszolj az alábbi kérdésekre! Karikázd be a helyes választ, vagy jelöld az állítások igazságtartalmát.</w:t>
      </w:r>
    </w:p>
    <w:p w14:paraId="63D3179D" w14:textId="48E2C77E" w:rsidR="00655F59" w:rsidRDefault="00000000" w:rsidP="004940A1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1. Körülbelül hányan haltak meg összesen a 14,5 milliós magyar lakosságból a háború és a megszállás következtében?</w:t>
      </w:r>
    </w:p>
    <w:p w14:paraId="532F4C4D" w14:textId="60A9AEEF" w:rsidR="00655F59" w:rsidRDefault="00000000">
      <w:p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>A) 350 ezer fő</w:t>
      </w:r>
      <w:r w:rsidR="0057617D"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,   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>B) 620 ezer fő</w:t>
      </w:r>
      <w:r w:rsidR="0057617D"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,    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>C) 900 ezer fő</w:t>
      </w:r>
      <w:r w:rsidR="0057617D"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.,  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>D) 40 ezer fő</w:t>
      </w:r>
    </w:p>
    <w:p w14:paraId="03CA1FC7" w14:textId="3F0BF8D3" w:rsidR="00655F59" w:rsidRDefault="00000000" w:rsidP="004940A1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2. Mi történt a nemzeti vagyon jelentős részével (több mint 40%-ával) a harcok során?</w:t>
      </w:r>
    </w:p>
    <w:p w14:paraId="1D155D8F" w14:textId="3338760F" w:rsidR="00655F59" w:rsidRDefault="00000000">
      <w:p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>A) A lakosság elrejtette a pincékben.</w:t>
      </w:r>
      <w:r w:rsidR="00A73A92"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     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>B) Megsemmisült vagy a szovjet csapatok elrabolták.</w:t>
      </w:r>
    </w:p>
    <w:p w14:paraId="094201F5" w14:textId="0FFD1BC5" w:rsidR="00655F59" w:rsidRDefault="00000000">
      <w:p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>C) Külföldi bankokba menekítették.</w:t>
      </w:r>
      <w:r w:rsidR="00A73A92"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   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>D) Az újjáépítésre fordították.</w:t>
      </w:r>
    </w:p>
    <w:p w14:paraId="12473560" w14:textId="49559E81" w:rsidR="00655F59" w:rsidRDefault="00000000" w:rsidP="004940A1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3. Igaz vagy Hamis? Jelöld X-szel a megfelelő oszlopot!</w:t>
      </w:r>
    </w:p>
    <w:tbl>
      <w:tblPr>
        <w:tblW w:w="1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2"/>
        <w:gridCol w:w="1677"/>
        <w:gridCol w:w="1678"/>
      </w:tblGrid>
      <w:tr w:rsidR="00655F59" w14:paraId="2C94ED63" w14:textId="77777777" w:rsidTr="004940A1">
        <w:trPr>
          <w:trHeight w:val="360"/>
        </w:trPr>
        <w:tc>
          <w:tcPr>
            <w:tcW w:w="7832" w:type="dxa"/>
            <w:tcBorders>
              <w:top w:val="single" w:sz="12" w:space="0" w:color="111827"/>
              <w:left w:val="single" w:sz="12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C7B78" w14:textId="74AE8B42" w:rsidR="00655F59" w:rsidRDefault="00000000">
            <w:r>
              <w:rPr>
                <w:sz w:val="10"/>
                <w:szCs w:val="10"/>
              </w:rPr>
              <w:t>​</w:t>
            </w:r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Állítás</w:t>
            </w:r>
          </w:p>
        </w:tc>
        <w:tc>
          <w:tcPr>
            <w:tcW w:w="1677" w:type="dxa"/>
            <w:tcBorders>
              <w:top w:val="single" w:sz="12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9ABD8" w14:textId="77777777" w:rsidR="00655F59" w:rsidRDefault="00000000"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Igaz</w:t>
            </w:r>
          </w:p>
        </w:tc>
        <w:tc>
          <w:tcPr>
            <w:tcW w:w="1678" w:type="dxa"/>
            <w:tcBorders>
              <w:top w:val="single" w:sz="12" w:space="0" w:color="111827"/>
              <w:left w:val="single" w:sz="6" w:space="0" w:color="111827"/>
              <w:bottom w:val="single" w:sz="6" w:space="0" w:color="111827"/>
              <w:right w:val="single" w:sz="12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2640D" w14:textId="77777777" w:rsidR="00655F59" w:rsidRDefault="00000000"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Hamis</w:t>
            </w:r>
          </w:p>
        </w:tc>
      </w:tr>
      <w:tr w:rsidR="00655F59" w14:paraId="7B4B9850" w14:textId="77777777" w:rsidTr="004940A1">
        <w:trPr>
          <w:trHeight w:val="624"/>
        </w:trPr>
        <w:tc>
          <w:tcPr>
            <w:tcW w:w="7832" w:type="dxa"/>
            <w:tcBorders>
              <w:top w:val="single" w:sz="6" w:space="0" w:color="111827"/>
              <w:left w:val="single" w:sz="12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3BE50" w14:textId="77777777" w:rsidR="00655F59" w:rsidRDefault="00000000"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A szovjet katonák gyakran raboltak el értéktárgyakat, például karórákat a lakosságtól.</w:t>
            </w:r>
          </w:p>
        </w:tc>
        <w:tc>
          <w:tcPr>
            <w:tcW w:w="16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8EA9D" w14:textId="77777777" w:rsidR="00655F59" w:rsidRDefault="00655F59">
            <w:pPr>
              <w:spacing w:after="120"/>
            </w:pPr>
          </w:p>
          <w:p w14:paraId="009D63ED" w14:textId="77777777" w:rsidR="00655F59" w:rsidRDefault="00655F59">
            <w:pPr>
              <w:spacing w:after="120"/>
            </w:pPr>
          </w:p>
        </w:tc>
        <w:tc>
          <w:tcPr>
            <w:tcW w:w="167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F3B3D" w14:textId="77777777" w:rsidR="00655F59" w:rsidRDefault="00655F59">
            <w:pPr>
              <w:spacing w:after="120"/>
            </w:pPr>
          </w:p>
          <w:p w14:paraId="30605938" w14:textId="77777777" w:rsidR="00655F59" w:rsidRDefault="00655F59">
            <w:pPr>
              <w:spacing w:after="120"/>
            </w:pPr>
          </w:p>
        </w:tc>
      </w:tr>
      <w:tr w:rsidR="00655F59" w14:paraId="02372559" w14:textId="77777777" w:rsidTr="004940A1">
        <w:trPr>
          <w:trHeight w:val="624"/>
        </w:trPr>
        <w:tc>
          <w:tcPr>
            <w:tcW w:w="7832" w:type="dxa"/>
            <w:tcBorders>
              <w:top w:val="single" w:sz="6" w:space="0" w:color="111827"/>
              <w:left w:val="single" w:sz="12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F2AE4" w14:textId="77777777" w:rsidR="00655F59" w:rsidRDefault="00000000"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Apor Vilmos püspök a szovjet katonák elleni harcban, katonaként esett el.</w:t>
            </w:r>
          </w:p>
        </w:tc>
        <w:tc>
          <w:tcPr>
            <w:tcW w:w="16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D2567" w14:textId="77777777" w:rsidR="00655F59" w:rsidRDefault="00655F59">
            <w:pPr>
              <w:spacing w:after="120"/>
            </w:pPr>
          </w:p>
          <w:p w14:paraId="6F509936" w14:textId="77777777" w:rsidR="00655F59" w:rsidRDefault="00655F59">
            <w:pPr>
              <w:spacing w:after="120"/>
            </w:pPr>
          </w:p>
        </w:tc>
        <w:tc>
          <w:tcPr>
            <w:tcW w:w="167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2A0AF" w14:textId="77777777" w:rsidR="00655F59" w:rsidRDefault="00655F59">
            <w:pPr>
              <w:spacing w:after="120"/>
            </w:pPr>
          </w:p>
          <w:p w14:paraId="1FAB1AFD" w14:textId="77777777" w:rsidR="00655F59" w:rsidRDefault="00655F59">
            <w:pPr>
              <w:spacing w:after="120"/>
            </w:pPr>
          </w:p>
        </w:tc>
      </w:tr>
      <w:tr w:rsidR="00655F59" w14:paraId="280950B3" w14:textId="77777777" w:rsidTr="004940A1">
        <w:trPr>
          <w:trHeight w:val="624"/>
        </w:trPr>
        <w:tc>
          <w:tcPr>
            <w:tcW w:w="7832" w:type="dxa"/>
            <w:tcBorders>
              <w:top w:val="single" w:sz="6" w:space="0" w:color="111827"/>
              <w:left w:val="single" w:sz="12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06BC0" w14:textId="77777777" w:rsidR="00655F59" w:rsidRDefault="00000000"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A „málenkij robot” ígérete szerint a civileket csak néhány napi munkára vitték volna el.</w:t>
            </w:r>
          </w:p>
        </w:tc>
        <w:tc>
          <w:tcPr>
            <w:tcW w:w="1677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262DE" w14:textId="77777777" w:rsidR="00655F59" w:rsidRDefault="00655F59">
            <w:pPr>
              <w:spacing w:after="120"/>
            </w:pPr>
          </w:p>
          <w:p w14:paraId="3CA7BF62" w14:textId="77777777" w:rsidR="00655F59" w:rsidRDefault="00655F59">
            <w:pPr>
              <w:spacing w:after="120"/>
            </w:pPr>
          </w:p>
        </w:tc>
        <w:tc>
          <w:tcPr>
            <w:tcW w:w="1678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5D930" w14:textId="77777777" w:rsidR="00655F59" w:rsidRDefault="00655F59">
            <w:pPr>
              <w:spacing w:after="120"/>
            </w:pPr>
          </w:p>
          <w:p w14:paraId="0049BDF7" w14:textId="77777777" w:rsidR="00655F59" w:rsidRDefault="00655F59">
            <w:pPr>
              <w:spacing w:after="120"/>
            </w:pPr>
          </w:p>
        </w:tc>
      </w:tr>
      <w:tr w:rsidR="00655F59" w14:paraId="5D4BA44B" w14:textId="77777777" w:rsidTr="004940A1">
        <w:trPr>
          <w:trHeight w:val="631"/>
        </w:trPr>
        <w:tc>
          <w:tcPr>
            <w:tcW w:w="7832" w:type="dxa"/>
            <w:tcBorders>
              <w:top w:val="single" w:sz="6" w:space="0" w:color="111827"/>
              <w:left w:val="single" w:sz="12" w:space="0" w:color="111827"/>
              <w:bottom w:val="single" w:sz="12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99DB4" w14:textId="77777777" w:rsidR="00655F59" w:rsidRDefault="00000000"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A Szovjetunióba hurcolt kényszermunkásokat kizárólag katonai célokra használták, építkezéseken nem.</w:t>
            </w:r>
          </w:p>
        </w:tc>
        <w:tc>
          <w:tcPr>
            <w:tcW w:w="1677" w:type="dxa"/>
            <w:tcBorders>
              <w:top w:val="single" w:sz="6" w:space="0" w:color="111827"/>
              <w:left w:val="single" w:sz="6" w:space="0" w:color="111827"/>
              <w:bottom w:val="single" w:sz="12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3A681" w14:textId="77777777" w:rsidR="00655F59" w:rsidRDefault="00655F59">
            <w:pPr>
              <w:spacing w:after="120"/>
            </w:pPr>
          </w:p>
          <w:p w14:paraId="10A791D6" w14:textId="77777777" w:rsidR="00655F59" w:rsidRDefault="00655F59">
            <w:pPr>
              <w:spacing w:after="120"/>
            </w:pPr>
          </w:p>
        </w:tc>
        <w:tc>
          <w:tcPr>
            <w:tcW w:w="1678" w:type="dxa"/>
            <w:tcBorders>
              <w:top w:val="single" w:sz="6" w:space="0" w:color="111827"/>
              <w:left w:val="single" w:sz="6" w:space="0" w:color="111827"/>
              <w:bottom w:val="single" w:sz="12" w:space="0" w:color="111827"/>
              <w:right w:val="single" w:sz="1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27299" w14:textId="77777777" w:rsidR="00655F59" w:rsidRDefault="00655F59">
            <w:pPr>
              <w:spacing w:after="120"/>
            </w:pPr>
          </w:p>
          <w:p w14:paraId="1842FF5F" w14:textId="77777777" w:rsidR="00655F59" w:rsidRDefault="00655F59">
            <w:pPr>
              <w:spacing w:after="120"/>
            </w:pPr>
          </w:p>
        </w:tc>
      </w:tr>
    </w:tbl>
    <w:p w14:paraId="7EFC4B42" w14:textId="065413FB" w:rsidR="00655F59" w:rsidRDefault="00000000" w:rsidP="004940A1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4. M volt a szovjetek valódi célja a tömeges deportálásokkal és a kényszermunkával?</w:t>
      </w:r>
    </w:p>
    <w:tbl>
      <w:tblPr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0"/>
      </w:tblGrid>
      <w:tr w:rsidR="00655F59" w14:paraId="2712C086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3584147D" w14:textId="2E062129" w:rsidR="00655F59" w:rsidRDefault="00000000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  <w:r>
              <w:rPr>
                <w:sz w:val="10"/>
                <w:szCs w:val="10"/>
              </w:rPr>
              <w:t>​</w:t>
            </w:r>
          </w:p>
        </w:tc>
      </w:tr>
      <w:tr w:rsidR="00655F59" w14:paraId="0427126F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2E015503" w14:textId="77777777" w:rsidR="00655F59" w:rsidRDefault="00655F59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</w:p>
        </w:tc>
      </w:tr>
    </w:tbl>
    <w:p w14:paraId="592084DE" w14:textId="7BB2ED3B" w:rsidR="00655F59" w:rsidRDefault="00000000" w:rsidP="00A73A92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5. Milyen sors várt a délvidéki magyarságra 1944 őszén a jugoszláv partizánok bevonulása után?</w:t>
      </w:r>
    </w:p>
    <w:tbl>
      <w:tblPr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0"/>
      </w:tblGrid>
      <w:tr w:rsidR="00A73A92" w14:paraId="49EE9E86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33D33D97" w14:textId="088EECBE" w:rsidR="00A73A92" w:rsidRDefault="00000000" w:rsidP="00A73A92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  <w:r>
              <w:rPr>
                <w:sz w:val="10"/>
                <w:szCs w:val="10"/>
              </w:rPr>
              <w:t>​</w:t>
            </w:r>
          </w:p>
        </w:tc>
      </w:tr>
      <w:tr w:rsidR="00A73A92" w14:paraId="73E0F32C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62445E42" w14:textId="77777777" w:rsidR="00A73A92" w:rsidRDefault="00A73A92" w:rsidP="00A73A92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</w:p>
        </w:tc>
      </w:tr>
      <w:tr w:rsidR="00A73A92" w14:paraId="35EA84A2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17DDE017" w14:textId="77777777" w:rsidR="00A73A92" w:rsidRDefault="00A73A92" w:rsidP="00A73A92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</w:p>
        </w:tc>
      </w:tr>
    </w:tbl>
    <w:p w14:paraId="00EF1020" w14:textId="77777777" w:rsidR="00655F59" w:rsidRDefault="00000000">
      <w:pPr>
        <w:spacing w:after="150"/>
      </w:pPr>
      <w:r>
        <w:rPr>
          <w:sz w:val="10"/>
          <w:szCs w:val="10"/>
        </w:rPr>
        <w:t>​</w:t>
      </w:r>
    </w:p>
    <w:p w14:paraId="69E73928" w14:textId="77777777" w:rsidR="00A73A92" w:rsidRDefault="00A73A92">
      <w:pPr>
        <w:spacing w:after="120"/>
        <w:rPr>
          <w:rFonts w:ascii="Inclusive Sans" w:eastAsia="Inclusive Sans" w:hAnsi="Inclusive Sans" w:cs="Inclusive Sans"/>
          <w:b/>
          <w:bCs/>
          <w:color w:val="111827"/>
          <w:sz w:val="28"/>
          <w:szCs w:val="28"/>
        </w:rPr>
      </w:pPr>
    </w:p>
    <w:p w14:paraId="10F38332" w14:textId="17887B19" w:rsidR="00655F59" w:rsidRDefault="001B33EA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8"/>
          <w:szCs w:val="28"/>
        </w:rPr>
        <w:lastRenderedPageBreak/>
        <w:t>Vázlatkiegészítés</w:t>
      </w:r>
    </w:p>
    <w:p w14:paraId="483F03FF" w14:textId="2F7EA29F" w:rsidR="00655F59" w:rsidRDefault="00000000" w:rsidP="004940A1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>Egészítsd ki az alábbi vázlatot a megadott kulcsszavak segítségével! Figyelj arra, hogy minden szót csak egyszer használhatsz fel. A mondatok a szovjet megszállás és a határon túli magyarok sorsának legfontosabb eseményeit foglalják össze.</w:t>
      </w:r>
    </w:p>
    <w:tbl>
      <w:tblPr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5"/>
        <w:gridCol w:w="5595"/>
      </w:tblGrid>
      <w:tr w:rsidR="00655F59" w14:paraId="145A774D" w14:textId="77777777">
        <w:trPr>
          <w:trHeight w:val="360"/>
        </w:trPr>
        <w:tc>
          <w:tcPr>
            <w:tcW w:w="11190" w:type="dxa"/>
            <w:gridSpan w:val="2"/>
            <w:shd w:val="clear" w:color="auto" w:fill="EFF6FF"/>
            <w:tcMar>
              <w:top w:w="120" w:type="dxa"/>
              <w:left w:w="15" w:type="dxa"/>
              <w:bottom w:w="120" w:type="dxa"/>
              <w:right w:w="120" w:type="dxa"/>
            </w:tcMar>
          </w:tcPr>
          <w:p w14:paraId="0B21377D" w14:textId="2831849B" w:rsidR="00655F59" w:rsidRDefault="00000000">
            <w:pPr>
              <w:jc w:val="center"/>
            </w:pPr>
            <w:r>
              <w:rPr>
                <w:sz w:val="10"/>
                <w:szCs w:val="10"/>
              </w:rPr>
              <w:t>​</w:t>
            </w:r>
            <w:r>
              <w:rPr>
                <w:rFonts w:ascii="Inclusive Sans" w:eastAsia="Inclusive Sans" w:hAnsi="Inclusive Sans" w:cs="Inclusive Sans"/>
                <w:b/>
                <w:bCs/>
                <w:color w:val="111827"/>
                <w:sz w:val="24"/>
                <w:szCs w:val="24"/>
              </w:rPr>
              <w:t>Szóbank</w:t>
            </w:r>
          </w:p>
        </w:tc>
      </w:tr>
      <w:tr w:rsidR="00655F59" w14:paraId="171FB955" w14:textId="77777777">
        <w:trPr>
          <w:trHeight w:val="360"/>
        </w:trPr>
        <w:tc>
          <w:tcPr>
            <w:tcW w:w="5595" w:type="dxa"/>
            <w:shd w:val="clear" w:color="auto" w:fill="EFF6FF"/>
            <w:tcMar>
              <w:top w:w="120" w:type="dxa"/>
              <w:left w:w="15" w:type="dxa"/>
              <w:bottom w:w="120" w:type="dxa"/>
              <w:right w:w="120" w:type="dxa"/>
            </w:tcMar>
          </w:tcPr>
          <w:p w14:paraId="6D9F83FC" w14:textId="77777777" w:rsidR="00655F59" w:rsidRDefault="00000000">
            <w:pPr>
              <w:jc w:val="center"/>
            </w:pP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900 ezer</w:t>
            </w:r>
          </w:p>
        </w:tc>
        <w:tc>
          <w:tcPr>
            <w:tcW w:w="5595" w:type="dxa"/>
            <w:shd w:val="clear" w:color="auto" w:fill="EFF6FF"/>
            <w:tcMar>
              <w:top w:w="120" w:type="dxa"/>
              <w:left w:w="120" w:type="dxa"/>
              <w:bottom w:w="120" w:type="dxa"/>
              <w:right w:w="15" w:type="dxa"/>
            </w:tcMar>
          </w:tcPr>
          <w:p w14:paraId="1B975189" w14:textId="77777777" w:rsidR="00655F59" w:rsidRDefault="00000000">
            <w:pPr>
              <w:jc w:val="center"/>
            </w:pP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nemi erőszak</w:t>
            </w:r>
          </w:p>
        </w:tc>
      </w:tr>
      <w:tr w:rsidR="00655F59" w14:paraId="15212B10" w14:textId="77777777">
        <w:trPr>
          <w:trHeight w:val="360"/>
        </w:trPr>
        <w:tc>
          <w:tcPr>
            <w:tcW w:w="5595" w:type="dxa"/>
            <w:shd w:val="clear" w:color="auto" w:fill="EFF6FF"/>
            <w:tcMar>
              <w:top w:w="120" w:type="dxa"/>
              <w:left w:w="15" w:type="dxa"/>
              <w:bottom w:w="120" w:type="dxa"/>
              <w:right w:w="120" w:type="dxa"/>
            </w:tcMar>
          </w:tcPr>
          <w:p w14:paraId="3715AD13" w14:textId="77777777" w:rsidR="00655F59" w:rsidRDefault="00000000">
            <w:pPr>
              <w:jc w:val="center"/>
            </w:pP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kényszermunka</w:t>
            </w:r>
          </w:p>
        </w:tc>
        <w:tc>
          <w:tcPr>
            <w:tcW w:w="5595" w:type="dxa"/>
            <w:shd w:val="clear" w:color="auto" w:fill="EFF6FF"/>
            <w:tcMar>
              <w:top w:w="120" w:type="dxa"/>
              <w:left w:w="120" w:type="dxa"/>
              <w:bottom w:w="120" w:type="dxa"/>
              <w:right w:w="15" w:type="dxa"/>
            </w:tcMar>
          </w:tcPr>
          <w:p w14:paraId="559D7869" w14:textId="77777777" w:rsidR="00655F59" w:rsidRDefault="00000000">
            <w:pPr>
              <w:jc w:val="center"/>
            </w:pP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Benes-dekrétumok</w:t>
            </w:r>
          </w:p>
        </w:tc>
      </w:tr>
      <w:tr w:rsidR="00655F59" w14:paraId="61D3C99D" w14:textId="77777777">
        <w:trPr>
          <w:trHeight w:val="360"/>
        </w:trPr>
        <w:tc>
          <w:tcPr>
            <w:tcW w:w="5595" w:type="dxa"/>
            <w:shd w:val="clear" w:color="auto" w:fill="EFF6FF"/>
            <w:tcMar>
              <w:top w:w="120" w:type="dxa"/>
              <w:left w:w="15" w:type="dxa"/>
              <w:bottom w:w="120" w:type="dxa"/>
              <w:right w:w="120" w:type="dxa"/>
            </w:tcMar>
          </w:tcPr>
          <w:p w14:paraId="347DD343" w14:textId="77777777" w:rsidR="00655F59" w:rsidRDefault="00000000">
            <w:pPr>
              <w:jc w:val="center"/>
            </w:pP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Délvidék</w:t>
            </w:r>
          </w:p>
        </w:tc>
        <w:tc>
          <w:tcPr>
            <w:tcW w:w="5595" w:type="dxa"/>
            <w:shd w:val="clear" w:color="auto" w:fill="EFF6FF"/>
            <w:tcMar>
              <w:top w:w="120" w:type="dxa"/>
              <w:left w:w="120" w:type="dxa"/>
              <w:bottom w:w="120" w:type="dxa"/>
              <w:right w:w="15" w:type="dxa"/>
            </w:tcMar>
          </w:tcPr>
          <w:p w14:paraId="5A1E91FF" w14:textId="77777777" w:rsidR="00655F59" w:rsidRDefault="00000000">
            <w:pPr>
              <w:jc w:val="center"/>
            </w:pPr>
            <w:r>
              <w:rPr>
                <w:rFonts w:ascii="Inclusive Sans" w:eastAsia="Inclusive Sans" w:hAnsi="Inclusive Sans" w:cs="Inclusive Sans"/>
                <w:color w:val="111827"/>
                <w:sz w:val="24"/>
                <w:szCs w:val="24"/>
              </w:rPr>
              <w:t>kollektív bűnösség</w:t>
            </w:r>
          </w:p>
        </w:tc>
      </w:tr>
    </w:tbl>
    <w:p w14:paraId="008C65F4" w14:textId="0EB8F5CB" w:rsidR="00655F59" w:rsidRDefault="00000000" w:rsidP="004940A1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I. Emberi veszteségek és a megszállás borzalmai</w:t>
      </w:r>
    </w:p>
    <w:p w14:paraId="252FFFD5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1.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Magyarországot súlyos veszteségek érték: a 14,5 milliós lakosságból összesen mintegy ____________________ ember vesztette életét.</w:t>
      </w:r>
    </w:p>
    <w:p w14:paraId="3D765F14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2.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A bevonuló szovjet hadsereg katonái tömegesen követtek el ____________________ a nők ellen, ami mély nyomokat hagyott a társadalomban.</w:t>
      </w:r>
    </w:p>
    <w:p w14:paraId="012A594D" w14:textId="1FC5B6B9" w:rsidR="001B33EA" w:rsidRDefault="00000000">
      <w:pPr>
        <w:spacing w:after="120"/>
        <w:rPr>
          <w:rFonts w:ascii="Inclusive Sans" w:eastAsia="Inclusive Sans" w:hAnsi="Inclusive Sans" w:cs="Inclusive Sans"/>
          <w:color w:val="111827"/>
          <w:sz w:val="24"/>
          <w:szCs w:val="24"/>
        </w:rPr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3.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A Vörös Hadsereg a hadifoglyokat és civileket elsősorban az újjáépítéshez szükséges ____________________ céljából hurcolta a Szovjetunióba.</w:t>
      </w:r>
    </w:p>
    <w:p w14:paraId="50B07E4B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II. A határon túli magyarok sorsa</w:t>
      </w:r>
    </w:p>
    <w:p w14:paraId="1DE9DA3E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4.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Csehszlovákiában a ____________________ fosztották meg a magyarokat jogaiktól és állampolgárságuktól.</w:t>
      </w:r>
    </w:p>
    <w:p w14:paraId="2F66370B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5.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A felvidéki és délvidéki magyarokat a ____________________ elve alapján nyilvánították bűnösnek, pusztán nemzetiségük miatt.</w:t>
      </w:r>
    </w:p>
    <w:p w14:paraId="7F5A7583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6.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A legvéresebb megtorlások a ____________________ területén történtek, ahol a partizánok 20-40 ezer embert gyilkoltak meg kegyetlenül.</w:t>
      </w:r>
    </w:p>
    <w:p w14:paraId="5EB19EBC" w14:textId="5C001A42" w:rsidR="00655F59" w:rsidRDefault="00000000" w:rsidP="004940A1">
      <w:pPr>
        <w:spacing w:after="180"/>
        <w:jc w:val="center"/>
      </w:pPr>
      <w:r>
        <w:rPr>
          <w:sz w:val="10"/>
          <w:szCs w:val="10"/>
        </w:rPr>
        <w:t>​</w:t>
      </w:r>
      <w:r>
        <w:rPr>
          <w:noProof/>
        </w:rPr>
        <w:drawing>
          <wp:inline distT="0" distB="0" distL="0" distR="0" wp14:anchorId="70ABFA91" wp14:editId="10B7BDB9">
            <wp:extent cx="2722245" cy="1817263"/>
            <wp:effectExtent l="0" t="0" r="1905" b="0"/>
            <wp:docPr id="2057803110" name="Kép 205780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779" cy="1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96019" w14:textId="73F6105C" w:rsidR="00655F59" w:rsidRDefault="00000000" w:rsidP="004940A1">
      <w:pPr>
        <w:spacing w:after="18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i/>
          <w:iCs/>
          <w:color w:val="111827"/>
          <w:sz w:val="22"/>
          <w:szCs w:val="22"/>
        </w:rPr>
        <w:t>A háború és a megszállás hatalmas anyagi és emberi áldozatokat követelt.</w:t>
      </w:r>
    </w:p>
    <w:p w14:paraId="5C84738C" w14:textId="41DE956E" w:rsidR="00655F59" w:rsidRDefault="00000000" w:rsidP="004940A1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Összegző kérdés:</w:t>
      </w:r>
    </w:p>
    <w:p w14:paraId="60519866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>Miért tekinthető a „felszabadulás” kifejezés történelmi szempontból vitatottnak a forrásszöveg alapján?</w:t>
      </w:r>
    </w:p>
    <w:tbl>
      <w:tblPr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0"/>
      </w:tblGrid>
      <w:tr w:rsidR="00655F59" w14:paraId="0CD46C9A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20D4552D" w14:textId="0402017F" w:rsidR="00655F59" w:rsidRDefault="00000000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  <w:r>
              <w:rPr>
                <w:sz w:val="10"/>
                <w:szCs w:val="10"/>
              </w:rPr>
              <w:t>​</w:t>
            </w:r>
          </w:p>
        </w:tc>
      </w:tr>
      <w:tr w:rsidR="00655F59" w14:paraId="42BAA5EE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4C570DD6" w14:textId="77777777" w:rsidR="00655F59" w:rsidRDefault="00655F59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</w:p>
        </w:tc>
      </w:tr>
      <w:tr w:rsidR="00655F59" w14:paraId="7B0038E4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0D7C777A" w14:textId="77777777" w:rsidR="00655F59" w:rsidRDefault="00655F59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</w:p>
        </w:tc>
      </w:tr>
      <w:tr w:rsidR="00655F59" w14:paraId="7F5BC421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52937E29" w14:textId="77777777" w:rsidR="00655F59" w:rsidRDefault="00655F59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</w:p>
        </w:tc>
      </w:tr>
      <w:tr w:rsidR="00655F59" w14:paraId="17318183" w14:textId="77777777">
        <w:trPr>
          <w:trHeight w:val="375"/>
        </w:trPr>
        <w:tc>
          <w:tcPr>
            <w:tcW w:w="11190" w:type="dxa"/>
            <w:tcBorders>
              <w:top w:val="none" w:sz="0" w:space="0" w:color="FFFFFF"/>
              <w:left w:val="none" w:sz="0" w:space="0" w:color="FFFFFF"/>
              <w:bottom w:val="dotted" w:sz="1" w:space="0" w:color="999999"/>
              <w:right w:val="none" w:sz="0" w:space="0" w:color="FFFFFF"/>
            </w:tcBorders>
            <w:vAlign w:val="bottom"/>
          </w:tcPr>
          <w:p w14:paraId="7E803300" w14:textId="77777777" w:rsidR="00655F59" w:rsidRDefault="00655F59">
            <w:pPr>
              <w:rPr>
                <w:rFonts w:ascii="Inclusive Sans" w:eastAsia="Inclusive Sans" w:hAnsi="Inclusive Sans" w:cs="Inclusive Sans"/>
                <w:sz w:val="24"/>
                <w:szCs w:val="24"/>
              </w:rPr>
            </w:pPr>
          </w:p>
        </w:tc>
      </w:tr>
    </w:tbl>
    <w:p w14:paraId="2A26BAAC" w14:textId="77777777" w:rsidR="00655F59" w:rsidRDefault="00655F59">
      <w:pPr>
        <w:sectPr w:rsidR="00655F59">
          <w:pgSz w:w="12300" w:h="15917"/>
          <w:pgMar w:top="360" w:right="540" w:bottom="720" w:left="540" w:header="708" w:footer="708" w:gutter="0"/>
          <w:cols w:space="708"/>
          <w:docGrid w:linePitch="360"/>
        </w:sectPr>
      </w:pPr>
    </w:p>
    <w:p w14:paraId="2AD4206B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8"/>
          <w:szCs w:val="28"/>
        </w:rPr>
        <w:lastRenderedPageBreak/>
        <w:t>Megoldókulcs</w:t>
      </w:r>
    </w:p>
    <w:p w14:paraId="26EC6ABC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>Ez a dokumentum a „Szövegértési feladatok” és a „Vázlatkiegészítés” feladatlapok helyes válaszait tartalmazza.</w:t>
      </w:r>
    </w:p>
    <w:p w14:paraId="56C77B2C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6"/>
          <w:szCs w:val="26"/>
        </w:rPr>
        <w:t>2. Szövegértési feladatok megoldásai</w:t>
      </w:r>
    </w:p>
    <w:p w14:paraId="3DCD2EC3" w14:textId="77777777" w:rsidR="00655F59" w:rsidRDefault="00000000">
      <w:pPr>
        <w:pStyle w:val="Listaszerbekezds"/>
        <w:numPr>
          <w:ilvl w:val="0"/>
          <w:numId w:val="2"/>
        </w:num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C) 900 ezer fő</w:t>
      </w:r>
    </w:p>
    <w:p w14:paraId="0387B846" w14:textId="77777777" w:rsidR="00655F59" w:rsidRDefault="00000000">
      <w:pPr>
        <w:pStyle w:val="Listaszerbekezds"/>
        <w:numPr>
          <w:ilvl w:val="0"/>
          <w:numId w:val="2"/>
        </w:num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B) Megsemmisült vagy a szovjet csapatok elrabolták.</w:t>
      </w:r>
    </w:p>
    <w:p w14:paraId="08B50935" w14:textId="77777777" w:rsidR="00655F59" w:rsidRDefault="00000000">
      <w:pPr>
        <w:pStyle w:val="Listaszerbekezds"/>
        <w:numPr>
          <w:ilvl w:val="0"/>
          <w:numId w:val="2"/>
        </w:num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Igaz-Hamis állítások:</w:t>
      </w:r>
    </w:p>
    <w:p w14:paraId="242EFD70" w14:textId="77777777" w:rsidR="00655F59" w:rsidRDefault="00000000">
      <w:pPr>
        <w:pStyle w:val="Listaszerbekezds"/>
        <w:numPr>
          <w:ilvl w:val="0"/>
          <w:numId w:val="2"/>
        </w:num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A szovjet katonák gyakran raboltak el értéktárgyakat...: 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Igaz</w:t>
      </w:r>
    </w:p>
    <w:p w14:paraId="39BD7A98" w14:textId="77777777" w:rsidR="00655F59" w:rsidRDefault="00000000">
      <w:pPr>
        <w:pStyle w:val="Listaszerbekezds"/>
        <w:numPr>
          <w:ilvl w:val="0"/>
          <w:numId w:val="3"/>
        </w:num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Apor Vilmos püspök a szovjet katonák elleni harcban, katonaként esett el.: 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Hamis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(A nők védelmében áldozta életét, nem katonaként.)</w:t>
      </w:r>
    </w:p>
    <w:p w14:paraId="3514E8F2" w14:textId="77777777" w:rsidR="00655F59" w:rsidRDefault="00000000">
      <w:pPr>
        <w:pStyle w:val="Listaszerbekezds"/>
        <w:numPr>
          <w:ilvl w:val="0"/>
          <w:numId w:val="3"/>
        </w:num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A „málenkij robot” ígérete szerint a civileket csak néhány napi munkára vitték...: 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Igaz</w:t>
      </w:r>
    </w:p>
    <w:p w14:paraId="7E394994" w14:textId="77777777" w:rsidR="00655F59" w:rsidRDefault="00000000">
      <w:pPr>
        <w:pStyle w:val="Listaszerbekezds"/>
        <w:numPr>
          <w:ilvl w:val="0"/>
          <w:numId w:val="3"/>
        </w:num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A Szovjetunióba hurcolt kényszermunkásokat kizárólag katonai célokra használták...: 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Hamis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(Az újjáépítéshez és a gazdaság újraindításához is használták őket.)</w:t>
      </w:r>
    </w:p>
    <w:p w14:paraId="76C89F69" w14:textId="77777777" w:rsidR="00655F59" w:rsidRDefault="00000000">
      <w:pPr>
        <w:pStyle w:val="Listaszerbekezds"/>
        <w:numPr>
          <w:ilvl w:val="0"/>
          <w:numId w:val="2"/>
        </w:num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Mi volt a szovjetek valódi célja a tömeges deportálásokkal és a kényszermunkával?</w:t>
      </w:r>
    </w:p>
    <w:p w14:paraId="099867AC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i/>
          <w:iCs/>
          <w:color w:val="111827"/>
          <w:sz w:val="24"/>
          <w:szCs w:val="24"/>
        </w:rPr>
        <w:t>Minta válasz: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A Szovjetunió újjáépítéséhez szükséges munkaerő biztosítása, a megszállt területek etnikai viszonyainak átalakítása, a társadalom megfélemlítése, valamint a kommunista diktatúra várható ellenfeleinek kiiktatása.</w:t>
      </w:r>
    </w:p>
    <w:p w14:paraId="36CDF3F2" w14:textId="77777777" w:rsidR="00655F59" w:rsidRDefault="00000000">
      <w:pPr>
        <w:pStyle w:val="Listaszerbekezds"/>
        <w:numPr>
          <w:ilvl w:val="0"/>
          <w:numId w:val="2"/>
        </w:num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Milyen sors várt a délvidéki magyarságra 1944 őszén a jugoszláv partizánok bevonulása után?</w:t>
      </w:r>
    </w:p>
    <w:p w14:paraId="1614692D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i/>
          <w:iCs/>
          <w:color w:val="111827"/>
          <w:sz w:val="24"/>
          <w:szCs w:val="24"/>
        </w:rPr>
        <w:t>Minta válasz: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Katonai közigazgatás alá vonták a területet, és szisztematikus etnikai tisztogatás kezdődött. A kollektív bűnösség elve alapján 20-40 ezer embert gyilkoltak meg kegyetlenül, sokakat pedig lágerekbe zártak és kényszermunkára fogtak.</w:t>
      </w:r>
    </w:p>
    <w:p w14:paraId="15738CF6" w14:textId="2569C4B6" w:rsidR="00655F59" w:rsidRDefault="00000000" w:rsidP="00A73A92">
      <w:pPr>
        <w:spacing w:after="150"/>
      </w:pPr>
      <w:r>
        <w:rPr>
          <w:sz w:val="10"/>
          <w:szCs w:val="10"/>
        </w:rPr>
        <w:t>​</w:t>
      </w:r>
      <w:r>
        <w:rPr>
          <w:rFonts w:ascii="Inclusive Sans" w:eastAsia="Inclusive Sans" w:hAnsi="Inclusive Sans" w:cs="Inclusive Sans"/>
          <w:b/>
          <w:bCs/>
          <w:color w:val="111827"/>
          <w:sz w:val="26"/>
          <w:szCs w:val="26"/>
        </w:rPr>
        <w:t>4. Vázlatkiegészítés megoldásai</w:t>
      </w:r>
    </w:p>
    <w:p w14:paraId="0CF37756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I. Emberi veszteségek és a megszállás borzalmai</w:t>
      </w:r>
    </w:p>
    <w:p w14:paraId="7335DA08" w14:textId="77777777" w:rsidR="00655F59" w:rsidRDefault="00000000">
      <w:pPr>
        <w:pStyle w:val="Listaszerbekezds"/>
        <w:numPr>
          <w:ilvl w:val="0"/>
          <w:numId w:val="2"/>
        </w:num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Magyarországot súlyos veszteségek érték: a 14,5 milliós lakosságból összesen mintegy 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900 ezer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ember vesztette életét.</w:t>
      </w:r>
    </w:p>
    <w:p w14:paraId="73FA6328" w14:textId="77777777" w:rsidR="00655F59" w:rsidRDefault="00000000">
      <w:pPr>
        <w:pStyle w:val="Listaszerbekezds"/>
        <w:numPr>
          <w:ilvl w:val="0"/>
          <w:numId w:val="2"/>
        </w:num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A bevonuló szovjet hadsereg katonái tömegesen követtek el 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nemi erőszak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>ot a nők ellen, ami mély nyomokat hagyott a társadalomban.</w:t>
      </w:r>
    </w:p>
    <w:p w14:paraId="67BAF847" w14:textId="77777777" w:rsidR="00655F59" w:rsidRDefault="00000000">
      <w:pPr>
        <w:pStyle w:val="Listaszerbekezds"/>
        <w:numPr>
          <w:ilvl w:val="0"/>
          <w:numId w:val="2"/>
        </w:num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A Vörös Hadsereg a hadifoglyokat és civileket elsősorban az újjáépítéshez szükséges 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kényszermunka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céljából hurcolta a Szovjetunióba.</w:t>
      </w:r>
    </w:p>
    <w:p w14:paraId="0AD3BAA6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II. A határon túli magyarok sorsa</w:t>
      </w:r>
    </w:p>
    <w:p w14:paraId="77AC39A2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4. Csehszlovákiában a 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Benes-dekrétumok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fosztották meg a magyarokat jogaiktól és állampolgárságuktól.</w:t>
      </w:r>
    </w:p>
    <w:p w14:paraId="252BF90F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5. A felvidéki és délvidéki magyarokat a 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kollektív bűnösség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elve alapján nyilvánították bűnösnek, pusztán nemzetiségük miatt.</w:t>
      </w:r>
    </w:p>
    <w:p w14:paraId="22FE7C02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6. A legvéresebb megtorlások a </w:t>
      </w: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Délvidék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területén történtek, ahol a partizánok 20-40 ezer embert gyilkoltak meg kegyetlenül.</w:t>
      </w:r>
    </w:p>
    <w:p w14:paraId="17E81E1D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b/>
          <w:bCs/>
          <w:color w:val="111827"/>
          <w:sz w:val="24"/>
          <w:szCs w:val="24"/>
        </w:rPr>
        <w:t>Összegző kérdés:</w:t>
      </w:r>
    </w:p>
    <w:p w14:paraId="3ED7F9A7" w14:textId="77777777" w:rsidR="00655F59" w:rsidRDefault="00000000">
      <w:pPr>
        <w:spacing w:after="120"/>
      </w:pPr>
      <w:r>
        <w:rPr>
          <w:rFonts w:ascii="Inclusive Sans" w:eastAsia="Inclusive Sans" w:hAnsi="Inclusive Sans" w:cs="Inclusive Sans"/>
          <w:i/>
          <w:iCs/>
          <w:color w:val="111827"/>
          <w:sz w:val="24"/>
          <w:szCs w:val="24"/>
        </w:rPr>
        <w:t>Miért tekinthető a „felszabadulás” kifejezés történelmi szempontból vitatottnak?</w:t>
      </w:r>
    </w:p>
    <w:p w14:paraId="7E916191" w14:textId="77777777" w:rsidR="00655F59" w:rsidRDefault="00000000">
      <w:r>
        <w:rPr>
          <w:rFonts w:ascii="Inclusive Sans" w:eastAsia="Inclusive Sans" w:hAnsi="Inclusive Sans" w:cs="Inclusive Sans"/>
          <w:i/>
          <w:iCs/>
          <w:color w:val="111827"/>
          <w:sz w:val="24"/>
          <w:szCs w:val="24"/>
        </w:rPr>
        <w:t>Minta válasz:</w:t>
      </w:r>
      <w:r>
        <w:rPr>
          <w:rFonts w:ascii="Inclusive Sans" w:eastAsia="Inclusive Sans" w:hAnsi="Inclusive Sans" w:cs="Inclusive Sans"/>
          <w:color w:val="111827"/>
          <w:sz w:val="24"/>
          <w:szCs w:val="24"/>
        </w:rPr>
        <w:t xml:space="preserve"> Mert bár a közvetlen életveszély (a harcok) megszűnt, a szovjet megszállás újabb borzalmakat hozott: szabad rablást, nemi erőszakot, a lakosság kényszermunkára hurcolását és az ország kifosztását. Így a kifejezés legfeljebb egyéni szinten, a túlélés örömeként értelmezhető, de történelmi kategóriaként nem fedi a valóságot.</w:t>
      </w:r>
    </w:p>
    <w:sectPr w:rsidR="00655F59">
      <w:pgSz w:w="12300" w:h="15917"/>
      <w:pgMar w:top="360" w:right="540" w:bottom="72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clusive 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04186"/>
    <w:multiLevelType w:val="hybridMultilevel"/>
    <w:tmpl w:val="E752D888"/>
    <w:lvl w:ilvl="0" w:tplc="5C627940">
      <w:start w:val="1"/>
      <w:numFmt w:val="bullet"/>
      <w:lvlText w:val="●"/>
      <w:lvlJc w:val="left"/>
      <w:pPr>
        <w:ind w:left="720" w:hanging="360"/>
      </w:pPr>
    </w:lvl>
    <w:lvl w:ilvl="1" w:tplc="F67A5EFC">
      <w:start w:val="1"/>
      <w:numFmt w:val="bullet"/>
      <w:lvlText w:val="○"/>
      <w:lvlJc w:val="left"/>
      <w:pPr>
        <w:ind w:left="1440" w:hanging="360"/>
      </w:pPr>
    </w:lvl>
    <w:lvl w:ilvl="2" w:tplc="561E1D82">
      <w:start w:val="1"/>
      <w:numFmt w:val="bullet"/>
      <w:lvlText w:val="■"/>
      <w:lvlJc w:val="left"/>
      <w:pPr>
        <w:ind w:left="2160" w:hanging="360"/>
      </w:pPr>
    </w:lvl>
    <w:lvl w:ilvl="3" w:tplc="620252E2">
      <w:start w:val="1"/>
      <w:numFmt w:val="bullet"/>
      <w:lvlText w:val="●"/>
      <w:lvlJc w:val="left"/>
      <w:pPr>
        <w:ind w:left="2880" w:hanging="360"/>
      </w:pPr>
    </w:lvl>
    <w:lvl w:ilvl="4" w:tplc="4334A8DC">
      <w:start w:val="1"/>
      <w:numFmt w:val="bullet"/>
      <w:lvlText w:val="○"/>
      <w:lvlJc w:val="left"/>
      <w:pPr>
        <w:ind w:left="3600" w:hanging="360"/>
      </w:pPr>
    </w:lvl>
    <w:lvl w:ilvl="5" w:tplc="8C6A68FA">
      <w:start w:val="1"/>
      <w:numFmt w:val="bullet"/>
      <w:lvlText w:val="■"/>
      <w:lvlJc w:val="left"/>
      <w:pPr>
        <w:ind w:left="4320" w:hanging="360"/>
      </w:pPr>
    </w:lvl>
    <w:lvl w:ilvl="6" w:tplc="A9C44E9A">
      <w:start w:val="1"/>
      <w:numFmt w:val="bullet"/>
      <w:lvlText w:val="●"/>
      <w:lvlJc w:val="left"/>
      <w:pPr>
        <w:ind w:left="5040" w:hanging="360"/>
      </w:pPr>
    </w:lvl>
    <w:lvl w:ilvl="7" w:tplc="CCDCA92A">
      <w:start w:val="1"/>
      <w:numFmt w:val="bullet"/>
      <w:lvlText w:val="●"/>
      <w:lvlJc w:val="left"/>
      <w:pPr>
        <w:ind w:left="5760" w:hanging="360"/>
      </w:pPr>
    </w:lvl>
    <w:lvl w:ilvl="8" w:tplc="52CA88D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5F06804"/>
    <w:multiLevelType w:val="hybridMultilevel"/>
    <w:tmpl w:val="7A00E94A"/>
    <w:lvl w:ilvl="0" w:tplc="799A9000">
      <w:start w:val="1"/>
      <w:numFmt w:val="decimal"/>
      <w:lvlText w:val="%1."/>
      <w:lvlJc w:val="left"/>
      <w:pPr>
        <w:ind w:left="720" w:hanging="360"/>
      </w:pPr>
      <w:rPr>
        <w:rFonts w:ascii="Inclusive Sans" w:eastAsia="Inclusive Sans" w:hAnsi="Inclusive Sans" w:cs="Inclusive Sans"/>
        <w:sz w:val="24"/>
        <w:szCs w:val="24"/>
      </w:rPr>
    </w:lvl>
    <w:lvl w:ilvl="1" w:tplc="E52C5BF6">
      <w:numFmt w:val="decimal"/>
      <w:lvlText w:val=""/>
      <w:lvlJc w:val="left"/>
    </w:lvl>
    <w:lvl w:ilvl="2" w:tplc="7012BDDA">
      <w:numFmt w:val="decimal"/>
      <w:lvlText w:val=""/>
      <w:lvlJc w:val="left"/>
    </w:lvl>
    <w:lvl w:ilvl="3" w:tplc="E7728170">
      <w:numFmt w:val="decimal"/>
      <w:lvlText w:val=""/>
      <w:lvlJc w:val="left"/>
    </w:lvl>
    <w:lvl w:ilvl="4" w:tplc="460E0DF4">
      <w:numFmt w:val="decimal"/>
      <w:lvlText w:val=""/>
      <w:lvlJc w:val="left"/>
    </w:lvl>
    <w:lvl w:ilvl="5" w:tplc="BDB2FF2E">
      <w:numFmt w:val="decimal"/>
      <w:lvlText w:val=""/>
      <w:lvlJc w:val="left"/>
    </w:lvl>
    <w:lvl w:ilvl="6" w:tplc="3A5EAF58">
      <w:numFmt w:val="decimal"/>
      <w:lvlText w:val=""/>
      <w:lvlJc w:val="left"/>
    </w:lvl>
    <w:lvl w:ilvl="7" w:tplc="3244B6C2">
      <w:numFmt w:val="decimal"/>
      <w:lvlText w:val=""/>
      <w:lvlJc w:val="left"/>
    </w:lvl>
    <w:lvl w:ilvl="8" w:tplc="CFDA6966">
      <w:numFmt w:val="decimal"/>
      <w:lvlText w:val=""/>
      <w:lvlJc w:val="left"/>
    </w:lvl>
  </w:abstractNum>
  <w:abstractNum w:abstractNumId="2" w15:restartNumberingAfterBreak="0">
    <w:nsid w:val="44762712"/>
    <w:multiLevelType w:val="hybridMultilevel"/>
    <w:tmpl w:val="36A83602"/>
    <w:lvl w:ilvl="0" w:tplc="5C0EE118">
      <w:start w:val="1"/>
      <w:numFmt w:val="bullet"/>
      <w:lvlText w:val="•"/>
      <w:lvlJc w:val="left"/>
      <w:pPr>
        <w:ind w:left="720" w:hanging="360"/>
      </w:pPr>
      <w:rPr>
        <w:rFonts w:ascii="Inclusive Sans" w:eastAsia="Inclusive Sans" w:hAnsi="Inclusive Sans" w:cs="Inclusive Sans"/>
        <w:sz w:val="24"/>
        <w:szCs w:val="24"/>
      </w:rPr>
    </w:lvl>
    <w:lvl w:ilvl="1" w:tplc="F48066DC">
      <w:numFmt w:val="decimal"/>
      <w:lvlText w:val=""/>
      <w:lvlJc w:val="left"/>
    </w:lvl>
    <w:lvl w:ilvl="2" w:tplc="89421804">
      <w:numFmt w:val="decimal"/>
      <w:lvlText w:val=""/>
      <w:lvlJc w:val="left"/>
    </w:lvl>
    <w:lvl w:ilvl="3" w:tplc="B8D2FF44">
      <w:numFmt w:val="decimal"/>
      <w:lvlText w:val=""/>
      <w:lvlJc w:val="left"/>
    </w:lvl>
    <w:lvl w:ilvl="4" w:tplc="57D639C2">
      <w:numFmt w:val="decimal"/>
      <w:lvlText w:val=""/>
      <w:lvlJc w:val="left"/>
    </w:lvl>
    <w:lvl w:ilvl="5" w:tplc="1D8CEF54">
      <w:numFmt w:val="decimal"/>
      <w:lvlText w:val=""/>
      <w:lvlJc w:val="left"/>
    </w:lvl>
    <w:lvl w:ilvl="6" w:tplc="26FAA4A4">
      <w:numFmt w:val="decimal"/>
      <w:lvlText w:val=""/>
      <w:lvlJc w:val="left"/>
    </w:lvl>
    <w:lvl w:ilvl="7" w:tplc="A6E653EE">
      <w:numFmt w:val="decimal"/>
      <w:lvlText w:val=""/>
      <w:lvlJc w:val="left"/>
    </w:lvl>
    <w:lvl w:ilvl="8" w:tplc="6574A792">
      <w:numFmt w:val="decimal"/>
      <w:lvlText w:val=""/>
      <w:lvlJc w:val="left"/>
    </w:lvl>
  </w:abstractNum>
  <w:num w:numId="1" w16cid:durableId="246154527">
    <w:abstractNumId w:val="0"/>
    <w:lvlOverride w:ilvl="0">
      <w:startOverride w:val="1"/>
    </w:lvlOverride>
  </w:num>
  <w:num w:numId="2" w16cid:durableId="1362779532">
    <w:abstractNumId w:val="1"/>
    <w:lvlOverride w:ilvl="0">
      <w:startOverride w:val="1"/>
    </w:lvlOverride>
  </w:num>
  <w:num w:numId="3" w16cid:durableId="578259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59"/>
    <w:rsid w:val="001B33EA"/>
    <w:rsid w:val="002A7BF4"/>
    <w:rsid w:val="004940A1"/>
    <w:rsid w:val="0057617D"/>
    <w:rsid w:val="00655F59"/>
    <w:rsid w:val="009B42BE"/>
    <w:rsid w:val="00A73A92"/>
    <w:rsid w:val="00B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E5EC"/>
  <w15:docId w15:val="{E5787D2E-3E5D-4495-9871-7AF9F257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5857-8C7A-4840-A42A-2C6392C6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Péter Szentirmai (magiszter.edu.hu)</cp:lastModifiedBy>
  <cp:revision>3</cp:revision>
  <dcterms:created xsi:type="dcterms:W3CDTF">2026-05-17T14:31:00Z</dcterms:created>
  <dcterms:modified xsi:type="dcterms:W3CDTF">2026-05-17T14:33:00Z</dcterms:modified>
</cp:coreProperties>
</file>